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75E07BE4" w:rsidR="00413747" w:rsidRPr="00413747" w:rsidRDefault="00413747" w:rsidP="00423808">
      <w:pPr>
        <w:pStyle w:val="Default"/>
        <w:spacing w:line="360" w:lineRule="auto"/>
        <w:jc w:val="center"/>
      </w:pPr>
      <w:bookmarkStart w:id="0" w:name="_GoBack"/>
      <w:bookmarkEnd w:id="0"/>
      <w:r w:rsidRPr="00413747">
        <w:rPr>
          <w:b/>
          <w:bCs/>
        </w:rPr>
        <w:t>ANEXO I</w:t>
      </w:r>
    </w:p>
    <w:p w14:paraId="341CFE0A" w14:textId="0B9C6436" w:rsidR="00A9479E" w:rsidRDefault="006D0B6E" w:rsidP="0032220F">
      <w:pPr>
        <w:spacing w:line="360" w:lineRule="auto"/>
        <w:ind w:right="98"/>
        <w:jc w:val="center"/>
        <w:rPr>
          <w:rFonts w:ascii="Arial" w:eastAsia="Calibri" w:hAnsi="Arial" w:cs="Arial"/>
          <w:b/>
          <w:color w:val="000000"/>
          <w:sz w:val="24"/>
          <w:szCs w:val="24"/>
        </w:rPr>
      </w:pPr>
      <w:r w:rsidRPr="0032220F">
        <w:rPr>
          <w:rFonts w:ascii="Arial" w:eastAsia="Calibri" w:hAnsi="Arial" w:cs="Arial"/>
          <w:b/>
          <w:color w:val="000000"/>
          <w:sz w:val="24"/>
          <w:szCs w:val="24"/>
        </w:rPr>
        <w:t>TERMO DE REFERÊNCIA</w:t>
      </w:r>
    </w:p>
    <w:p w14:paraId="524B2B30" w14:textId="77777777" w:rsidR="000D2051" w:rsidRDefault="000D2051" w:rsidP="00054446">
      <w:pPr>
        <w:spacing w:line="360" w:lineRule="auto"/>
        <w:jc w:val="both"/>
        <w:rPr>
          <w:rFonts w:ascii="Arial" w:hAnsi="Arial" w:cs="Arial"/>
          <w:sz w:val="24"/>
          <w:szCs w:val="24"/>
        </w:rPr>
      </w:pPr>
    </w:p>
    <w:p w14:paraId="65DE64D1" w14:textId="1CC525E3" w:rsidR="00054446"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Município de Balneário Pinhal/RS </w:t>
      </w:r>
    </w:p>
    <w:p w14:paraId="034040C2" w14:textId="77777777" w:rsidR="00054446"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Secretaria Municipal de Obras, Trânsito, Transportes e Serviços Urbanos </w:t>
      </w:r>
    </w:p>
    <w:p w14:paraId="5555224C" w14:textId="699BCFD2" w:rsidR="00054446"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Necessidade da Administração: </w:t>
      </w:r>
      <w:r>
        <w:rPr>
          <w:rFonts w:ascii="Arial" w:hAnsi="Arial" w:cs="Arial"/>
          <w:sz w:val="24"/>
          <w:szCs w:val="24"/>
        </w:rPr>
        <w:t>A</w:t>
      </w:r>
      <w:r w:rsidRPr="00054446">
        <w:rPr>
          <w:rFonts w:ascii="Arial" w:hAnsi="Arial" w:cs="Arial"/>
          <w:sz w:val="24"/>
          <w:szCs w:val="24"/>
        </w:rPr>
        <w:t xml:space="preserve">quisição de luminárias de LED para atender a demanda de Iluminação Pública na área central do Município. </w:t>
      </w:r>
    </w:p>
    <w:p w14:paraId="445C0368" w14:textId="77777777" w:rsidR="00054446" w:rsidRDefault="00054446" w:rsidP="00054446">
      <w:pPr>
        <w:spacing w:line="360" w:lineRule="auto"/>
        <w:jc w:val="both"/>
        <w:rPr>
          <w:rFonts w:ascii="Arial" w:hAnsi="Arial" w:cs="Arial"/>
          <w:sz w:val="24"/>
          <w:szCs w:val="24"/>
        </w:rPr>
      </w:pPr>
    </w:p>
    <w:p w14:paraId="7673E722" w14:textId="77777777" w:rsidR="00054446" w:rsidRPr="00F677E3" w:rsidRDefault="00054446" w:rsidP="00054446">
      <w:pPr>
        <w:spacing w:line="360" w:lineRule="auto"/>
        <w:jc w:val="both"/>
        <w:rPr>
          <w:rFonts w:ascii="Arial" w:hAnsi="Arial" w:cs="Arial"/>
          <w:b/>
          <w:sz w:val="24"/>
          <w:szCs w:val="24"/>
        </w:rPr>
      </w:pPr>
      <w:r w:rsidRPr="00F677E3">
        <w:rPr>
          <w:rFonts w:ascii="Arial" w:hAnsi="Arial" w:cs="Arial"/>
          <w:b/>
          <w:sz w:val="24"/>
          <w:szCs w:val="24"/>
        </w:rPr>
        <w:t xml:space="preserve">1. DEFINIÇÃO DO OBJETO </w:t>
      </w:r>
    </w:p>
    <w:p w14:paraId="119C4766" w14:textId="01EBF0EE" w:rsidR="00054446"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O presente termo tem por objeto a aquisição de luminárias de LED para atender a demanda central de Iluminação Pública do Município. Os bens, objeto da aquisição pretendida possuem as seguintes especificações: </w:t>
      </w:r>
    </w:p>
    <w:tbl>
      <w:tblPr>
        <w:tblStyle w:val="Tabelacomgrade"/>
        <w:tblW w:w="9634" w:type="dxa"/>
        <w:tblLook w:val="04A0" w:firstRow="1" w:lastRow="0" w:firstColumn="1" w:lastColumn="0" w:noHBand="0" w:noVBand="1"/>
      </w:tblPr>
      <w:tblGrid>
        <w:gridCol w:w="710"/>
        <w:gridCol w:w="5861"/>
        <w:gridCol w:w="913"/>
        <w:gridCol w:w="766"/>
        <w:gridCol w:w="1384"/>
      </w:tblGrid>
      <w:tr w:rsidR="00F677E3" w14:paraId="7753FE3E" w14:textId="6E179B0C" w:rsidTr="00F677E3">
        <w:tc>
          <w:tcPr>
            <w:tcW w:w="710" w:type="dxa"/>
          </w:tcPr>
          <w:p w14:paraId="48C1F88A" w14:textId="459604AA" w:rsidR="00F677E3" w:rsidRPr="00F677E3" w:rsidRDefault="00F677E3" w:rsidP="00F677E3">
            <w:pPr>
              <w:spacing w:line="360" w:lineRule="auto"/>
              <w:jc w:val="both"/>
              <w:rPr>
                <w:rFonts w:ascii="Arial" w:hAnsi="Arial" w:cs="Arial"/>
                <w:b/>
                <w:sz w:val="22"/>
                <w:szCs w:val="22"/>
              </w:rPr>
            </w:pPr>
            <w:r w:rsidRPr="00F677E3">
              <w:rPr>
                <w:rFonts w:ascii="Arial" w:hAnsi="Arial" w:cs="Arial"/>
                <w:b/>
                <w:sz w:val="22"/>
                <w:szCs w:val="22"/>
              </w:rPr>
              <w:t xml:space="preserve">Item </w:t>
            </w:r>
          </w:p>
        </w:tc>
        <w:tc>
          <w:tcPr>
            <w:tcW w:w="5861" w:type="dxa"/>
          </w:tcPr>
          <w:p w14:paraId="5468AFC8" w14:textId="058FA7BE" w:rsidR="00F677E3" w:rsidRPr="00F677E3" w:rsidRDefault="00F677E3" w:rsidP="00F677E3">
            <w:pPr>
              <w:spacing w:line="360" w:lineRule="auto"/>
              <w:jc w:val="both"/>
              <w:rPr>
                <w:rFonts w:ascii="Arial" w:hAnsi="Arial" w:cs="Arial"/>
                <w:b/>
                <w:sz w:val="22"/>
                <w:szCs w:val="22"/>
              </w:rPr>
            </w:pPr>
            <w:r w:rsidRPr="00F677E3">
              <w:rPr>
                <w:rFonts w:ascii="Arial" w:hAnsi="Arial" w:cs="Arial"/>
                <w:b/>
                <w:sz w:val="22"/>
                <w:szCs w:val="22"/>
              </w:rPr>
              <w:t xml:space="preserve">Objeto </w:t>
            </w:r>
          </w:p>
        </w:tc>
        <w:tc>
          <w:tcPr>
            <w:tcW w:w="913" w:type="dxa"/>
          </w:tcPr>
          <w:p w14:paraId="4F2C69D7" w14:textId="180C82FC" w:rsidR="00F677E3" w:rsidRPr="00F677E3" w:rsidRDefault="00F677E3" w:rsidP="00F677E3">
            <w:pPr>
              <w:spacing w:line="360" w:lineRule="auto"/>
              <w:jc w:val="both"/>
              <w:rPr>
                <w:rFonts w:ascii="Arial" w:hAnsi="Arial" w:cs="Arial"/>
                <w:b/>
                <w:sz w:val="22"/>
                <w:szCs w:val="22"/>
              </w:rPr>
            </w:pPr>
            <w:r w:rsidRPr="00F677E3">
              <w:rPr>
                <w:rFonts w:ascii="Arial" w:hAnsi="Arial" w:cs="Arial"/>
                <w:b/>
                <w:sz w:val="22"/>
                <w:szCs w:val="22"/>
              </w:rPr>
              <w:t>Quant.</w:t>
            </w:r>
          </w:p>
        </w:tc>
        <w:tc>
          <w:tcPr>
            <w:tcW w:w="766" w:type="dxa"/>
          </w:tcPr>
          <w:p w14:paraId="75E5434E" w14:textId="14D32759" w:rsidR="00F677E3" w:rsidRPr="00F677E3" w:rsidRDefault="00F677E3" w:rsidP="00F677E3">
            <w:pPr>
              <w:spacing w:line="360" w:lineRule="auto"/>
              <w:jc w:val="both"/>
              <w:rPr>
                <w:rFonts w:ascii="Arial" w:hAnsi="Arial" w:cs="Arial"/>
                <w:b/>
                <w:sz w:val="22"/>
                <w:szCs w:val="22"/>
              </w:rPr>
            </w:pPr>
            <w:r w:rsidRPr="00F677E3">
              <w:rPr>
                <w:rFonts w:ascii="Arial" w:hAnsi="Arial" w:cs="Arial"/>
                <w:b/>
                <w:sz w:val="22"/>
                <w:szCs w:val="22"/>
              </w:rPr>
              <w:t>Unid.</w:t>
            </w:r>
          </w:p>
        </w:tc>
        <w:tc>
          <w:tcPr>
            <w:tcW w:w="1384" w:type="dxa"/>
          </w:tcPr>
          <w:p w14:paraId="1AA41BDD" w14:textId="290449EE" w:rsidR="00F677E3" w:rsidRPr="00F677E3" w:rsidRDefault="00F677E3" w:rsidP="00F677E3">
            <w:pPr>
              <w:spacing w:line="360" w:lineRule="auto"/>
              <w:jc w:val="both"/>
              <w:rPr>
                <w:rFonts w:ascii="Arial" w:hAnsi="Arial" w:cs="Arial"/>
                <w:b/>
                <w:sz w:val="22"/>
                <w:szCs w:val="22"/>
              </w:rPr>
            </w:pPr>
            <w:r w:rsidRPr="00F677E3">
              <w:rPr>
                <w:rFonts w:ascii="Arial" w:hAnsi="Arial" w:cs="Arial"/>
                <w:b/>
                <w:sz w:val="22"/>
                <w:szCs w:val="22"/>
              </w:rPr>
              <w:t>Valor Unit.</w:t>
            </w:r>
          </w:p>
        </w:tc>
      </w:tr>
      <w:tr w:rsidR="00F677E3" w14:paraId="1C2A50B3" w14:textId="24CDB48B" w:rsidTr="00F677E3">
        <w:tc>
          <w:tcPr>
            <w:tcW w:w="710" w:type="dxa"/>
          </w:tcPr>
          <w:p w14:paraId="6C4D9AEA" w14:textId="6049A1B8" w:rsidR="00F677E3" w:rsidRPr="00F677E3" w:rsidRDefault="00F677E3" w:rsidP="00F677E3">
            <w:pPr>
              <w:spacing w:line="360" w:lineRule="auto"/>
              <w:jc w:val="center"/>
              <w:rPr>
                <w:rFonts w:ascii="Arial" w:hAnsi="Arial" w:cs="Arial"/>
                <w:sz w:val="22"/>
                <w:szCs w:val="22"/>
              </w:rPr>
            </w:pPr>
            <w:r w:rsidRPr="00F677E3">
              <w:rPr>
                <w:rFonts w:ascii="Arial" w:hAnsi="Arial" w:cs="Arial"/>
                <w:sz w:val="22"/>
                <w:szCs w:val="22"/>
              </w:rPr>
              <w:t>01</w:t>
            </w:r>
          </w:p>
        </w:tc>
        <w:tc>
          <w:tcPr>
            <w:tcW w:w="5861" w:type="dxa"/>
          </w:tcPr>
          <w:p w14:paraId="324B4B8D" w14:textId="1F7AFD1E" w:rsidR="00F677E3" w:rsidRPr="00F677E3" w:rsidRDefault="00F677E3" w:rsidP="000D2051">
            <w:pPr>
              <w:jc w:val="both"/>
              <w:rPr>
                <w:rFonts w:ascii="Arial" w:hAnsi="Arial" w:cs="Arial"/>
                <w:sz w:val="22"/>
                <w:szCs w:val="22"/>
              </w:rPr>
            </w:pPr>
            <w:r w:rsidRPr="00F677E3">
              <w:rPr>
                <w:rFonts w:ascii="Arial" w:hAnsi="Arial" w:cs="Arial"/>
                <w:sz w:val="22"/>
                <w:szCs w:val="22"/>
              </w:rPr>
              <w:t>Luminária publica de LED com Potência</w:t>
            </w:r>
            <w:r>
              <w:rPr>
                <w:rFonts w:ascii="Arial" w:hAnsi="Arial" w:cs="Arial"/>
                <w:sz w:val="22"/>
                <w:szCs w:val="22"/>
              </w:rPr>
              <w:t xml:space="preserve"> </w:t>
            </w:r>
            <w:r w:rsidRPr="00F677E3">
              <w:rPr>
                <w:rFonts w:ascii="Arial" w:hAnsi="Arial" w:cs="Arial"/>
                <w:sz w:val="22"/>
                <w:szCs w:val="22"/>
              </w:rPr>
              <w:t>máxima de 200W. Bivolt; Fonte de energia</w:t>
            </w:r>
            <w:r>
              <w:rPr>
                <w:rFonts w:ascii="Arial" w:hAnsi="Arial" w:cs="Arial"/>
                <w:sz w:val="22"/>
                <w:szCs w:val="22"/>
              </w:rPr>
              <w:t xml:space="preserve"> </w:t>
            </w:r>
            <w:r w:rsidRPr="00F677E3">
              <w:rPr>
                <w:rFonts w:ascii="Arial" w:hAnsi="Arial" w:cs="Arial"/>
                <w:sz w:val="22"/>
                <w:szCs w:val="22"/>
              </w:rPr>
              <w:t>com controle de corrente em malha</w:t>
            </w:r>
            <w:r>
              <w:rPr>
                <w:rFonts w:ascii="Arial" w:hAnsi="Arial" w:cs="Arial"/>
                <w:sz w:val="22"/>
                <w:szCs w:val="22"/>
              </w:rPr>
              <w:t xml:space="preserve"> </w:t>
            </w:r>
            <w:r w:rsidRPr="00F677E3">
              <w:rPr>
                <w:rFonts w:ascii="Arial" w:hAnsi="Arial" w:cs="Arial"/>
                <w:sz w:val="22"/>
                <w:szCs w:val="22"/>
              </w:rPr>
              <w:t>fechada; Fator de Potência ≥ 0,95;</w:t>
            </w:r>
            <w:r>
              <w:rPr>
                <w:rFonts w:ascii="Arial" w:hAnsi="Arial" w:cs="Arial"/>
                <w:sz w:val="22"/>
                <w:szCs w:val="22"/>
              </w:rPr>
              <w:t xml:space="preserve"> </w:t>
            </w:r>
            <w:r w:rsidRPr="00F677E3">
              <w:rPr>
                <w:rFonts w:ascii="Arial" w:hAnsi="Arial" w:cs="Arial"/>
                <w:sz w:val="22"/>
                <w:szCs w:val="22"/>
              </w:rPr>
              <w:t>Distorção Harmônica Total de Corrente</w:t>
            </w:r>
            <w:r>
              <w:rPr>
                <w:rFonts w:ascii="Arial" w:hAnsi="Arial" w:cs="Arial"/>
                <w:sz w:val="22"/>
                <w:szCs w:val="22"/>
              </w:rPr>
              <w:t xml:space="preserve"> </w:t>
            </w:r>
            <w:r w:rsidRPr="00F677E3">
              <w:rPr>
                <w:rFonts w:ascii="Arial" w:hAnsi="Arial" w:cs="Arial"/>
                <w:sz w:val="22"/>
                <w:szCs w:val="22"/>
              </w:rPr>
              <w:t>(THD) ≤ 10%, Índice de Reprodução de</w:t>
            </w:r>
            <w:r>
              <w:rPr>
                <w:rFonts w:ascii="Arial" w:hAnsi="Arial" w:cs="Arial"/>
                <w:sz w:val="22"/>
                <w:szCs w:val="22"/>
              </w:rPr>
              <w:t xml:space="preserve"> </w:t>
            </w:r>
            <w:r w:rsidRPr="00F677E3">
              <w:rPr>
                <w:rFonts w:ascii="Arial" w:hAnsi="Arial" w:cs="Arial"/>
                <w:sz w:val="22"/>
                <w:szCs w:val="22"/>
              </w:rPr>
              <w:t>Cor (IRC) ≥ 70, protetor contra surtos de</w:t>
            </w:r>
          </w:p>
          <w:p w14:paraId="00EF85EE" w14:textId="23FE60AB" w:rsidR="00F677E3" w:rsidRPr="00F677E3" w:rsidRDefault="00F677E3" w:rsidP="000D2051">
            <w:pPr>
              <w:jc w:val="both"/>
              <w:rPr>
                <w:rFonts w:ascii="Arial" w:hAnsi="Arial" w:cs="Arial"/>
                <w:sz w:val="22"/>
                <w:szCs w:val="22"/>
              </w:rPr>
            </w:pPr>
            <w:r w:rsidRPr="00F677E3">
              <w:rPr>
                <w:rFonts w:ascii="Arial" w:hAnsi="Arial" w:cs="Arial"/>
                <w:sz w:val="22"/>
                <w:szCs w:val="22"/>
              </w:rPr>
              <w:t>10kV/10kA, Grau de Proteção contra</w:t>
            </w:r>
            <w:r>
              <w:rPr>
                <w:rFonts w:ascii="Arial" w:hAnsi="Arial" w:cs="Arial"/>
                <w:sz w:val="22"/>
                <w:szCs w:val="22"/>
              </w:rPr>
              <w:t xml:space="preserve"> </w:t>
            </w:r>
            <w:r w:rsidRPr="00F677E3">
              <w:rPr>
                <w:rFonts w:ascii="Arial" w:hAnsi="Arial" w:cs="Arial"/>
                <w:sz w:val="22"/>
                <w:szCs w:val="22"/>
              </w:rPr>
              <w:t>Poeira e Umidade mínimo IP-66 do</w:t>
            </w:r>
            <w:r>
              <w:rPr>
                <w:rFonts w:ascii="Arial" w:hAnsi="Arial" w:cs="Arial"/>
                <w:sz w:val="22"/>
                <w:szCs w:val="22"/>
              </w:rPr>
              <w:t xml:space="preserve"> </w:t>
            </w:r>
            <w:r w:rsidRPr="00F677E3">
              <w:rPr>
                <w:rFonts w:ascii="Arial" w:hAnsi="Arial" w:cs="Arial"/>
                <w:sz w:val="22"/>
                <w:szCs w:val="22"/>
              </w:rPr>
              <w:t>produto, Proteção contra Impactos</w:t>
            </w:r>
            <w:r>
              <w:rPr>
                <w:rFonts w:ascii="Arial" w:hAnsi="Arial" w:cs="Arial"/>
                <w:sz w:val="22"/>
                <w:szCs w:val="22"/>
              </w:rPr>
              <w:t xml:space="preserve"> </w:t>
            </w:r>
            <w:r w:rsidRPr="00F677E3">
              <w:rPr>
                <w:rFonts w:ascii="Arial" w:hAnsi="Arial" w:cs="Arial"/>
                <w:sz w:val="22"/>
                <w:szCs w:val="22"/>
              </w:rPr>
              <w:t>Mecânicos mínimo IK-08, Fluxo</w:t>
            </w:r>
            <w:r>
              <w:rPr>
                <w:rFonts w:ascii="Arial" w:hAnsi="Arial" w:cs="Arial"/>
                <w:sz w:val="22"/>
                <w:szCs w:val="22"/>
              </w:rPr>
              <w:t xml:space="preserve"> </w:t>
            </w:r>
            <w:r w:rsidRPr="00F677E3">
              <w:rPr>
                <w:rFonts w:ascii="Arial" w:hAnsi="Arial" w:cs="Arial"/>
                <w:sz w:val="22"/>
                <w:szCs w:val="22"/>
              </w:rPr>
              <w:t xml:space="preserve">Luminoso Efetivo ≥ 29.000 </w:t>
            </w:r>
            <w:proofErr w:type="spellStart"/>
            <w:r w:rsidRPr="00F677E3">
              <w:rPr>
                <w:rFonts w:ascii="Arial" w:hAnsi="Arial" w:cs="Arial"/>
                <w:sz w:val="22"/>
                <w:szCs w:val="22"/>
              </w:rPr>
              <w:t>lm</w:t>
            </w:r>
            <w:proofErr w:type="spellEnd"/>
            <w:r w:rsidRPr="00F677E3">
              <w:rPr>
                <w:rFonts w:ascii="Arial" w:hAnsi="Arial" w:cs="Arial"/>
                <w:sz w:val="22"/>
                <w:szCs w:val="22"/>
              </w:rPr>
              <w:t>, Eficiência</w:t>
            </w:r>
            <w:r>
              <w:rPr>
                <w:rFonts w:ascii="Arial" w:hAnsi="Arial" w:cs="Arial"/>
                <w:sz w:val="22"/>
                <w:szCs w:val="22"/>
              </w:rPr>
              <w:t xml:space="preserve"> </w:t>
            </w:r>
            <w:r w:rsidRPr="00F677E3">
              <w:rPr>
                <w:rFonts w:ascii="Arial" w:hAnsi="Arial" w:cs="Arial"/>
                <w:sz w:val="22"/>
                <w:szCs w:val="22"/>
              </w:rPr>
              <w:t xml:space="preserve">Energética ≥ 145 </w:t>
            </w:r>
            <w:proofErr w:type="spellStart"/>
            <w:r w:rsidRPr="00F677E3">
              <w:rPr>
                <w:rFonts w:ascii="Arial" w:hAnsi="Arial" w:cs="Arial"/>
                <w:sz w:val="22"/>
                <w:szCs w:val="22"/>
              </w:rPr>
              <w:t>lm</w:t>
            </w:r>
            <w:proofErr w:type="spellEnd"/>
            <w:r w:rsidRPr="00F677E3">
              <w:rPr>
                <w:rFonts w:ascii="Arial" w:hAnsi="Arial" w:cs="Arial"/>
                <w:sz w:val="22"/>
                <w:szCs w:val="22"/>
              </w:rPr>
              <w:t>/w. Com base p/relé</w:t>
            </w:r>
            <w:r>
              <w:rPr>
                <w:rFonts w:ascii="Arial" w:hAnsi="Arial" w:cs="Arial"/>
                <w:sz w:val="22"/>
                <w:szCs w:val="22"/>
              </w:rPr>
              <w:t xml:space="preserve"> </w:t>
            </w:r>
            <w:r w:rsidRPr="00F677E3">
              <w:rPr>
                <w:rFonts w:ascii="Arial" w:hAnsi="Arial" w:cs="Arial"/>
                <w:sz w:val="22"/>
                <w:szCs w:val="22"/>
              </w:rPr>
              <w:t>fotoelétrico embutido no topo com 7 pinos</w:t>
            </w:r>
            <w:r>
              <w:rPr>
                <w:rFonts w:ascii="Arial" w:hAnsi="Arial" w:cs="Arial"/>
                <w:sz w:val="22"/>
                <w:szCs w:val="22"/>
              </w:rPr>
              <w:t xml:space="preserve"> </w:t>
            </w:r>
            <w:r w:rsidRPr="00F677E3">
              <w:rPr>
                <w:rFonts w:ascii="Arial" w:hAnsi="Arial" w:cs="Arial"/>
                <w:sz w:val="22"/>
                <w:szCs w:val="22"/>
              </w:rPr>
              <w:t>(compatível com sistema de tele gestão</w:t>
            </w:r>
            <w:proofErr w:type="gramStart"/>
            <w:r w:rsidRPr="00F677E3">
              <w:rPr>
                <w:rFonts w:ascii="Arial" w:hAnsi="Arial" w:cs="Arial"/>
                <w:sz w:val="22"/>
                <w:szCs w:val="22"/>
              </w:rPr>
              <w:t>);Estrutura</w:t>
            </w:r>
            <w:proofErr w:type="gramEnd"/>
            <w:r w:rsidRPr="00F677E3">
              <w:rPr>
                <w:rFonts w:ascii="Arial" w:hAnsi="Arial" w:cs="Arial"/>
                <w:sz w:val="22"/>
                <w:szCs w:val="22"/>
              </w:rPr>
              <w:t xml:space="preserve"> em alumínio com pintura</w:t>
            </w:r>
          </w:p>
          <w:p w14:paraId="6F185263" w14:textId="51D55B11" w:rsidR="00F677E3" w:rsidRPr="00F677E3" w:rsidRDefault="00F677E3" w:rsidP="000D2051">
            <w:pPr>
              <w:jc w:val="both"/>
              <w:rPr>
                <w:rFonts w:ascii="Arial" w:hAnsi="Arial" w:cs="Arial"/>
                <w:sz w:val="22"/>
                <w:szCs w:val="22"/>
              </w:rPr>
            </w:pPr>
            <w:r w:rsidRPr="00F677E3">
              <w:rPr>
                <w:rFonts w:ascii="Arial" w:hAnsi="Arial" w:cs="Arial"/>
                <w:sz w:val="22"/>
                <w:szCs w:val="22"/>
              </w:rPr>
              <w:t>Eletrostática a pó, sistema de fixação, em</w:t>
            </w:r>
            <w:r>
              <w:rPr>
                <w:rFonts w:ascii="Arial" w:hAnsi="Arial" w:cs="Arial"/>
                <w:sz w:val="22"/>
                <w:szCs w:val="22"/>
              </w:rPr>
              <w:t xml:space="preserve"> </w:t>
            </w:r>
            <w:r w:rsidRPr="00F677E3">
              <w:rPr>
                <w:rFonts w:ascii="Arial" w:hAnsi="Arial" w:cs="Arial"/>
                <w:sz w:val="22"/>
                <w:szCs w:val="22"/>
              </w:rPr>
              <w:t>alumínio fundido/injetado ou aço</w:t>
            </w:r>
            <w:r>
              <w:rPr>
                <w:rFonts w:ascii="Arial" w:hAnsi="Arial" w:cs="Arial"/>
                <w:sz w:val="22"/>
                <w:szCs w:val="22"/>
              </w:rPr>
              <w:t xml:space="preserve"> </w:t>
            </w:r>
            <w:r w:rsidRPr="00F677E3">
              <w:rPr>
                <w:rFonts w:ascii="Arial" w:hAnsi="Arial" w:cs="Arial"/>
                <w:sz w:val="22"/>
                <w:szCs w:val="22"/>
              </w:rPr>
              <w:t>galvanizado a fogo/inox, para braços de</w:t>
            </w:r>
            <w:r>
              <w:rPr>
                <w:rFonts w:ascii="Arial" w:hAnsi="Arial" w:cs="Arial"/>
                <w:sz w:val="22"/>
                <w:szCs w:val="22"/>
              </w:rPr>
              <w:t xml:space="preserve"> </w:t>
            </w:r>
            <w:r w:rsidRPr="00F677E3">
              <w:rPr>
                <w:rFonts w:ascii="Arial" w:hAnsi="Arial" w:cs="Arial"/>
                <w:sz w:val="22"/>
                <w:szCs w:val="22"/>
              </w:rPr>
              <w:t xml:space="preserve">48mm à 60mm, </w:t>
            </w:r>
            <w:proofErr w:type="spellStart"/>
            <w:r w:rsidRPr="00F677E3">
              <w:rPr>
                <w:rFonts w:ascii="Arial" w:hAnsi="Arial" w:cs="Arial"/>
                <w:sz w:val="22"/>
                <w:szCs w:val="22"/>
              </w:rPr>
              <w:t>Leds</w:t>
            </w:r>
            <w:proofErr w:type="spellEnd"/>
            <w:r w:rsidRPr="00F677E3">
              <w:rPr>
                <w:rFonts w:ascii="Arial" w:hAnsi="Arial" w:cs="Arial"/>
                <w:sz w:val="22"/>
                <w:szCs w:val="22"/>
              </w:rPr>
              <w:t xml:space="preserve"> com vida útil igual</w:t>
            </w:r>
            <w:r>
              <w:rPr>
                <w:rFonts w:ascii="Arial" w:hAnsi="Arial" w:cs="Arial"/>
                <w:sz w:val="22"/>
                <w:szCs w:val="22"/>
              </w:rPr>
              <w:t xml:space="preserve"> </w:t>
            </w:r>
            <w:r w:rsidRPr="00F677E3">
              <w:rPr>
                <w:rFonts w:ascii="Arial" w:hAnsi="Arial" w:cs="Arial"/>
                <w:sz w:val="22"/>
                <w:szCs w:val="22"/>
              </w:rPr>
              <w:t xml:space="preserve">ou superior a 95.000 </w:t>
            </w:r>
            <w:proofErr w:type="spellStart"/>
            <w:r w:rsidRPr="00F677E3">
              <w:rPr>
                <w:rFonts w:ascii="Arial" w:hAnsi="Arial" w:cs="Arial"/>
                <w:sz w:val="22"/>
                <w:szCs w:val="22"/>
              </w:rPr>
              <w:t>hs</w:t>
            </w:r>
            <w:proofErr w:type="spellEnd"/>
            <w:r w:rsidRPr="00F677E3">
              <w:rPr>
                <w:rFonts w:ascii="Arial" w:hAnsi="Arial" w:cs="Arial"/>
                <w:sz w:val="22"/>
                <w:szCs w:val="22"/>
              </w:rPr>
              <w:t>; Temperatura</w:t>
            </w:r>
            <w:r>
              <w:rPr>
                <w:rFonts w:ascii="Arial" w:hAnsi="Arial" w:cs="Arial"/>
                <w:sz w:val="22"/>
                <w:szCs w:val="22"/>
              </w:rPr>
              <w:t xml:space="preserve"> </w:t>
            </w:r>
            <w:r w:rsidRPr="00F677E3">
              <w:rPr>
                <w:rFonts w:ascii="Arial" w:hAnsi="Arial" w:cs="Arial"/>
                <w:sz w:val="22"/>
                <w:szCs w:val="22"/>
              </w:rPr>
              <w:t>média de cor de 5000K variação (+-5%);</w:t>
            </w:r>
            <w:r>
              <w:rPr>
                <w:rFonts w:ascii="Arial" w:hAnsi="Arial" w:cs="Arial"/>
                <w:sz w:val="22"/>
                <w:szCs w:val="22"/>
              </w:rPr>
              <w:t xml:space="preserve"> </w:t>
            </w:r>
            <w:r w:rsidRPr="00F677E3">
              <w:rPr>
                <w:rFonts w:ascii="Arial" w:hAnsi="Arial" w:cs="Arial"/>
                <w:sz w:val="22"/>
                <w:szCs w:val="22"/>
              </w:rPr>
              <w:t>Conjunto óptico fechado por refrator em</w:t>
            </w:r>
          </w:p>
          <w:p w14:paraId="783CEFBA" w14:textId="1A1FC691" w:rsidR="00F677E3" w:rsidRPr="00F677E3" w:rsidRDefault="00F677E3" w:rsidP="000D2051">
            <w:pPr>
              <w:jc w:val="both"/>
              <w:rPr>
                <w:rFonts w:ascii="Arial" w:hAnsi="Arial" w:cs="Arial"/>
                <w:sz w:val="22"/>
                <w:szCs w:val="22"/>
              </w:rPr>
            </w:pPr>
            <w:proofErr w:type="gramStart"/>
            <w:r w:rsidRPr="00F677E3">
              <w:rPr>
                <w:rFonts w:ascii="Arial" w:hAnsi="Arial" w:cs="Arial"/>
                <w:sz w:val="22"/>
                <w:szCs w:val="22"/>
              </w:rPr>
              <w:t>vidro</w:t>
            </w:r>
            <w:proofErr w:type="gramEnd"/>
            <w:r w:rsidRPr="00F677E3">
              <w:rPr>
                <w:rFonts w:ascii="Arial" w:hAnsi="Arial" w:cs="Arial"/>
                <w:sz w:val="22"/>
                <w:szCs w:val="22"/>
              </w:rPr>
              <w:t xml:space="preserve"> plano ou policarbonato, resistente a</w:t>
            </w:r>
            <w:r>
              <w:rPr>
                <w:rFonts w:ascii="Arial" w:hAnsi="Arial" w:cs="Arial"/>
                <w:sz w:val="22"/>
                <w:szCs w:val="22"/>
              </w:rPr>
              <w:t xml:space="preserve"> </w:t>
            </w:r>
            <w:r w:rsidRPr="00F677E3">
              <w:rPr>
                <w:rFonts w:ascii="Arial" w:hAnsi="Arial" w:cs="Arial"/>
                <w:sz w:val="22"/>
                <w:szCs w:val="22"/>
              </w:rPr>
              <w:t>radiação UV. Tensão de alimentação</w:t>
            </w:r>
            <w:r>
              <w:rPr>
                <w:rFonts w:ascii="Arial" w:hAnsi="Arial" w:cs="Arial"/>
                <w:sz w:val="22"/>
                <w:szCs w:val="22"/>
              </w:rPr>
              <w:t xml:space="preserve"> </w:t>
            </w:r>
            <w:r w:rsidRPr="00F677E3">
              <w:rPr>
                <w:rFonts w:ascii="Arial" w:hAnsi="Arial" w:cs="Arial"/>
                <w:sz w:val="22"/>
                <w:szCs w:val="22"/>
              </w:rPr>
              <w:t>automática entre 100 e 250 V. Garantia</w:t>
            </w:r>
            <w:r>
              <w:rPr>
                <w:rFonts w:ascii="Arial" w:hAnsi="Arial" w:cs="Arial"/>
                <w:sz w:val="22"/>
                <w:szCs w:val="22"/>
              </w:rPr>
              <w:t xml:space="preserve"> </w:t>
            </w:r>
            <w:r w:rsidRPr="00F677E3">
              <w:rPr>
                <w:rFonts w:ascii="Arial" w:hAnsi="Arial" w:cs="Arial"/>
                <w:sz w:val="22"/>
                <w:szCs w:val="22"/>
              </w:rPr>
              <w:t>mínima de 5 anos para todas as peças</w:t>
            </w:r>
            <w:r>
              <w:rPr>
                <w:rFonts w:ascii="Arial" w:hAnsi="Arial" w:cs="Arial"/>
                <w:sz w:val="22"/>
                <w:szCs w:val="22"/>
              </w:rPr>
              <w:t xml:space="preserve"> </w:t>
            </w:r>
            <w:r w:rsidRPr="00F677E3">
              <w:rPr>
                <w:rFonts w:ascii="Arial" w:hAnsi="Arial" w:cs="Arial"/>
                <w:sz w:val="22"/>
                <w:szCs w:val="22"/>
              </w:rPr>
              <w:t>integrantes da luminária. Distribuição</w:t>
            </w:r>
            <w:r>
              <w:rPr>
                <w:rFonts w:ascii="Arial" w:hAnsi="Arial" w:cs="Arial"/>
                <w:sz w:val="22"/>
                <w:szCs w:val="22"/>
              </w:rPr>
              <w:t xml:space="preserve"> </w:t>
            </w:r>
            <w:r w:rsidRPr="00F677E3">
              <w:rPr>
                <w:rFonts w:ascii="Arial" w:hAnsi="Arial" w:cs="Arial"/>
                <w:sz w:val="22"/>
                <w:szCs w:val="22"/>
              </w:rPr>
              <w:t>luminosa Tipo II Média. Anexar à proposta</w:t>
            </w:r>
            <w:r>
              <w:rPr>
                <w:rFonts w:ascii="Arial" w:hAnsi="Arial" w:cs="Arial"/>
                <w:sz w:val="22"/>
                <w:szCs w:val="22"/>
              </w:rPr>
              <w:t xml:space="preserve"> </w:t>
            </w:r>
            <w:r w:rsidRPr="00F677E3">
              <w:rPr>
                <w:rFonts w:ascii="Arial" w:hAnsi="Arial" w:cs="Arial"/>
                <w:sz w:val="22"/>
                <w:szCs w:val="22"/>
              </w:rPr>
              <w:t xml:space="preserve">selo </w:t>
            </w:r>
            <w:proofErr w:type="spellStart"/>
            <w:r w:rsidRPr="00F677E3">
              <w:rPr>
                <w:rFonts w:ascii="Arial" w:hAnsi="Arial" w:cs="Arial"/>
                <w:sz w:val="22"/>
                <w:szCs w:val="22"/>
              </w:rPr>
              <w:t>Procel</w:t>
            </w:r>
            <w:proofErr w:type="spellEnd"/>
            <w:r w:rsidRPr="00F677E3">
              <w:rPr>
                <w:rFonts w:ascii="Arial" w:hAnsi="Arial" w:cs="Arial"/>
                <w:sz w:val="22"/>
                <w:szCs w:val="22"/>
              </w:rPr>
              <w:t>/Inmetro do produto cotado,</w:t>
            </w:r>
            <w:r>
              <w:rPr>
                <w:rFonts w:ascii="Arial" w:hAnsi="Arial" w:cs="Arial"/>
                <w:sz w:val="22"/>
                <w:szCs w:val="22"/>
              </w:rPr>
              <w:t xml:space="preserve"> </w:t>
            </w:r>
            <w:r w:rsidRPr="00F677E3">
              <w:rPr>
                <w:rFonts w:ascii="Arial" w:hAnsi="Arial" w:cs="Arial"/>
                <w:sz w:val="22"/>
                <w:szCs w:val="22"/>
              </w:rPr>
              <w:t>comprovando as características exigidas de</w:t>
            </w:r>
            <w:r>
              <w:rPr>
                <w:rFonts w:ascii="Arial" w:hAnsi="Arial" w:cs="Arial"/>
                <w:sz w:val="22"/>
                <w:szCs w:val="22"/>
              </w:rPr>
              <w:t xml:space="preserve"> </w:t>
            </w:r>
            <w:r w:rsidRPr="00F677E3">
              <w:rPr>
                <w:rFonts w:ascii="Arial" w:hAnsi="Arial" w:cs="Arial"/>
                <w:sz w:val="22"/>
                <w:szCs w:val="22"/>
              </w:rPr>
              <w:t>Potência, Classificação luminosa, Fator de</w:t>
            </w:r>
            <w:r>
              <w:rPr>
                <w:rFonts w:ascii="Arial" w:hAnsi="Arial" w:cs="Arial"/>
                <w:sz w:val="22"/>
                <w:szCs w:val="22"/>
              </w:rPr>
              <w:t xml:space="preserve"> </w:t>
            </w:r>
            <w:r w:rsidRPr="00F677E3">
              <w:rPr>
                <w:rFonts w:ascii="Arial" w:hAnsi="Arial" w:cs="Arial"/>
                <w:sz w:val="22"/>
                <w:szCs w:val="22"/>
              </w:rPr>
              <w:t>potência, Fluxo luminoso, vida útil dos</w:t>
            </w:r>
            <w:r>
              <w:rPr>
                <w:rFonts w:ascii="Arial" w:hAnsi="Arial" w:cs="Arial"/>
                <w:sz w:val="22"/>
                <w:szCs w:val="22"/>
              </w:rPr>
              <w:t xml:space="preserve"> </w:t>
            </w:r>
            <w:proofErr w:type="spellStart"/>
            <w:r w:rsidRPr="00F677E3">
              <w:rPr>
                <w:rFonts w:ascii="Arial" w:hAnsi="Arial" w:cs="Arial"/>
                <w:sz w:val="22"/>
                <w:szCs w:val="22"/>
              </w:rPr>
              <w:t>leds</w:t>
            </w:r>
            <w:proofErr w:type="spellEnd"/>
            <w:r w:rsidRPr="00F677E3">
              <w:rPr>
                <w:rFonts w:ascii="Arial" w:hAnsi="Arial" w:cs="Arial"/>
                <w:sz w:val="22"/>
                <w:szCs w:val="22"/>
              </w:rPr>
              <w:t xml:space="preserve"> e grau de proteção.</w:t>
            </w:r>
          </w:p>
        </w:tc>
        <w:tc>
          <w:tcPr>
            <w:tcW w:w="913" w:type="dxa"/>
          </w:tcPr>
          <w:p w14:paraId="54C5A1FD" w14:textId="0FCF5620" w:rsidR="00F677E3" w:rsidRPr="00F677E3" w:rsidRDefault="00F677E3" w:rsidP="00F677E3">
            <w:pPr>
              <w:spacing w:line="360" w:lineRule="auto"/>
              <w:jc w:val="center"/>
              <w:rPr>
                <w:rFonts w:ascii="Arial" w:hAnsi="Arial" w:cs="Arial"/>
                <w:sz w:val="22"/>
                <w:szCs w:val="22"/>
              </w:rPr>
            </w:pPr>
            <w:r w:rsidRPr="00F677E3">
              <w:rPr>
                <w:rFonts w:ascii="Arial" w:hAnsi="Arial" w:cs="Arial"/>
                <w:sz w:val="22"/>
                <w:szCs w:val="22"/>
              </w:rPr>
              <w:t>20</w:t>
            </w:r>
          </w:p>
        </w:tc>
        <w:tc>
          <w:tcPr>
            <w:tcW w:w="766" w:type="dxa"/>
          </w:tcPr>
          <w:p w14:paraId="3CE444A5" w14:textId="14F54052" w:rsidR="00F677E3" w:rsidRPr="00F677E3" w:rsidRDefault="00F677E3" w:rsidP="00054446">
            <w:pPr>
              <w:spacing w:line="360" w:lineRule="auto"/>
              <w:jc w:val="both"/>
              <w:rPr>
                <w:rFonts w:ascii="Arial" w:hAnsi="Arial" w:cs="Arial"/>
                <w:sz w:val="22"/>
                <w:szCs w:val="22"/>
              </w:rPr>
            </w:pPr>
            <w:r w:rsidRPr="00F677E3">
              <w:rPr>
                <w:rFonts w:ascii="Arial" w:hAnsi="Arial" w:cs="Arial"/>
                <w:sz w:val="22"/>
                <w:szCs w:val="22"/>
              </w:rPr>
              <w:t>Unid.</w:t>
            </w:r>
          </w:p>
        </w:tc>
        <w:tc>
          <w:tcPr>
            <w:tcW w:w="1384" w:type="dxa"/>
          </w:tcPr>
          <w:p w14:paraId="02940860" w14:textId="400EA383" w:rsidR="00F677E3" w:rsidRPr="00F677E3" w:rsidRDefault="00F677E3" w:rsidP="00054446">
            <w:pPr>
              <w:spacing w:line="360" w:lineRule="auto"/>
              <w:jc w:val="both"/>
              <w:rPr>
                <w:rFonts w:ascii="Arial" w:hAnsi="Arial" w:cs="Arial"/>
                <w:sz w:val="22"/>
                <w:szCs w:val="22"/>
              </w:rPr>
            </w:pPr>
            <w:r w:rsidRPr="00F677E3">
              <w:rPr>
                <w:rFonts w:ascii="Arial" w:hAnsi="Arial" w:cs="Arial"/>
                <w:sz w:val="22"/>
                <w:szCs w:val="22"/>
              </w:rPr>
              <w:t>R$</w:t>
            </w:r>
            <w:r>
              <w:rPr>
                <w:rFonts w:ascii="Arial" w:hAnsi="Arial" w:cs="Arial"/>
                <w:sz w:val="22"/>
                <w:szCs w:val="22"/>
              </w:rPr>
              <w:t xml:space="preserve">   </w:t>
            </w:r>
            <w:r w:rsidRPr="00F677E3">
              <w:rPr>
                <w:rFonts w:ascii="Arial" w:hAnsi="Arial" w:cs="Arial"/>
                <w:sz w:val="22"/>
                <w:szCs w:val="22"/>
              </w:rPr>
              <w:t xml:space="preserve"> 432,48</w:t>
            </w:r>
          </w:p>
        </w:tc>
      </w:tr>
    </w:tbl>
    <w:p w14:paraId="10C045A7" w14:textId="77777777" w:rsidR="00F677E3" w:rsidRDefault="00F677E3" w:rsidP="00054446">
      <w:pPr>
        <w:spacing w:line="360" w:lineRule="auto"/>
        <w:jc w:val="both"/>
        <w:rPr>
          <w:rFonts w:ascii="Arial" w:hAnsi="Arial" w:cs="Arial"/>
          <w:sz w:val="24"/>
          <w:szCs w:val="24"/>
        </w:rPr>
      </w:pPr>
    </w:p>
    <w:p w14:paraId="7E827D52" w14:textId="77777777" w:rsidR="00F677E3" w:rsidRPr="00F677E3" w:rsidRDefault="00054446" w:rsidP="00054446">
      <w:pPr>
        <w:spacing w:line="360" w:lineRule="auto"/>
        <w:jc w:val="both"/>
        <w:rPr>
          <w:rFonts w:ascii="Arial" w:hAnsi="Arial" w:cs="Arial"/>
          <w:b/>
          <w:sz w:val="24"/>
          <w:szCs w:val="24"/>
        </w:rPr>
      </w:pPr>
      <w:r w:rsidRPr="00F677E3">
        <w:rPr>
          <w:rFonts w:ascii="Arial" w:hAnsi="Arial" w:cs="Arial"/>
          <w:b/>
          <w:sz w:val="24"/>
          <w:szCs w:val="24"/>
        </w:rPr>
        <w:t xml:space="preserve">2. FUNDAMENTAÇÃO DA CONTRATAÇÃO </w:t>
      </w:r>
    </w:p>
    <w:p w14:paraId="796AB6B7" w14:textId="1E7A92DF"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O processo licitatório visando a aquisição dos objetos, é fundamentado na necessidade da manutenção/reposição da Iluminação Pública em áreas centrais do Município de Balneário Pinhal. </w:t>
      </w:r>
    </w:p>
    <w:p w14:paraId="5F61427C" w14:textId="77777777" w:rsidR="00717B66" w:rsidRDefault="00717B66" w:rsidP="00054446">
      <w:pPr>
        <w:spacing w:line="360" w:lineRule="auto"/>
        <w:jc w:val="both"/>
        <w:rPr>
          <w:rFonts w:ascii="Arial" w:hAnsi="Arial" w:cs="Arial"/>
          <w:sz w:val="24"/>
          <w:szCs w:val="24"/>
        </w:rPr>
      </w:pPr>
    </w:p>
    <w:p w14:paraId="13B62815" w14:textId="77777777" w:rsidR="00717B66" w:rsidRDefault="00717B66" w:rsidP="00054446">
      <w:pPr>
        <w:spacing w:line="360" w:lineRule="auto"/>
        <w:jc w:val="both"/>
        <w:rPr>
          <w:rFonts w:ascii="Arial" w:hAnsi="Arial" w:cs="Arial"/>
          <w:b/>
          <w:sz w:val="24"/>
          <w:szCs w:val="24"/>
        </w:rPr>
      </w:pPr>
    </w:p>
    <w:p w14:paraId="5FA93175" w14:textId="31408835"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3. DESCRIÇÃO DA SOLUÇÃO COMO UM TODO</w:t>
      </w:r>
      <w:r w:rsidRPr="00054446">
        <w:rPr>
          <w:rFonts w:ascii="Arial" w:hAnsi="Arial" w:cs="Arial"/>
          <w:sz w:val="24"/>
          <w:szCs w:val="24"/>
        </w:rPr>
        <w:t xml:space="preserve"> </w:t>
      </w:r>
    </w:p>
    <w:p w14:paraId="0F320C6C" w14:textId="7777777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A solução proposta é aquisição de luminárias de LED, por meio de Processo Licitatório, na modalidade Pregão Eletrônico, com critério de julgamento de menor preço por item, visando atender as demandas da Secretaria Municipal de Obras, conforme as especificações e quantidades descritas no item 1 deste Termo de Referência. </w:t>
      </w:r>
    </w:p>
    <w:p w14:paraId="16B23741" w14:textId="77777777"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4. REQUISITOS DA CONTRATAÇÃO</w:t>
      </w:r>
      <w:r w:rsidRPr="00054446">
        <w:rPr>
          <w:rFonts w:ascii="Arial" w:hAnsi="Arial" w:cs="Arial"/>
          <w:sz w:val="24"/>
          <w:szCs w:val="24"/>
        </w:rPr>
        <w:t xml:space="preserve"> </w:t>
      </w:r>
    </w:p>
    <w:p w14:paraId="34630195" w14:textId="7777777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Os bens têm natureza de bens comuns, tendo em vista que seus padrões de desempenho e qualidade podem ser objetivamente definidos pelo edital. A possível e eventual contratação será realizada por meio de licitação, na modalidade Pregão, na sua forma eletrônica, com critério de julgamento de menor preço por item. Para o fornecimento dos objetos pretendidos os eventuais interessados deverão comprovar que atuam em ramo de atividade compatível com o objeto da licitação, bem como apresentar documentos comprobatórios a título habilitação. Para todos os itens, a Administração reserva-se o direito de, a cada entrega, verificar as características dos itens, afim de confirmar as descrições mínimas exigidas em cada item. </w:t>
      </w:r>
    </w:p>
    <w:p w14:paraId="23F88D9E" w14:textId="77777777" w:rsidR="000D2051" w:rsidRDefault="000D2051" w:rsidP="00054446">
      <w:pPr>
        <w:spacing w:line="360" w:lineRule="auto"/>
        <w:jc w:val="both"/>
        <w:rPr>
          <w:rFonts w:ascii="Arial" w:hAnsi="Arial" w:cs="Arial"/>
          <w:sz w:val="24"/>
          <w:szCs w:val="24"/>
        </w:rPr>
      </w:pPr>
    </w:p>
    <w:p w14:paraId="531DC76B" w14:textId="77777777"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 xml:space="preserve">5. MODELO DE EXECUÇÃO DO OBJETO </w:t>
      </w:r>
    </w:p>
    <w:p w14:paraId="5531A2A1" w14:textId="7777777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Após contrato firmado, a contratada deverá fornecer o objeto em até 15 (quinze) dias após emissão de nota de empenho, o mesmo será liquidado em até 30 (trinta) dias após o recebimento do objeto em conjunto à sua nota fiscal.</w:t>
      </w:r>
    </w:p>
    <w:p w14:paraId="78EE0936" w14:textId="79BCA5CD"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 A nota fiscal dos objetos deve ser entregue junto com os mesmos, a empresa também deverá encaminhar cópia da nota fiscal para o e-mail institucional da Secretaria Municipal de Obras: obras@balneariopinhal.rs.gov.br. </w:t>
      </w:r>
    </w:p>
    <w:p w14:paraId="0181AB75" w14:textId="5A28F39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Ao receber o objeto, a Administração deverá reservar para si o prazo máximo de 5 dias úteis, a contar do recebimento do bem, para conferência, testes e fiscalização do objeto adquirido, afim de confirmar suas especificações, bem como seu perfeito funcionamento. No caso de não estar de acordo com as especificações do objeto ou em caso de mau funcionamento dos itens e mediante à ofício do fiscal do contrato, a contratada terá prazo máximo de 15 dias para fazer a substituição dos mesmos. No caso de nenhum ato oficial por parte do fiscal de contrato e passados os prazos, considerar-se</w:t>
      </w:r>
      <w:r w:rsidR="000D2051">
        <w:rPr>
          <w:rFonts w:ascii="Arial" w:hAnsi="Arial" w:cs="Arial"/>
          <w:sz w:val="24"/>
          <w:szCs w:val="24"/>
        </w:rPr>
        <w:t xml:space="preserve"> </w:t>
      </w:r>
      <w:r w:rsidRPr="00054446">
        <w:rPr>
          <w:rFonts w:ascii="Arial" w:hAnsi="Arial" w:cs="Arial"/>
          <w:sz w:val="24"/>
          <w:szCs w:val="24"/>
        </w:rPr>
        <w:t xml:space="preserve">á que os objetos foram aceitos pela Administração. O objeto a ser adquirido deve conter as especificações mínimas contidas em sua descrição, conforme constante no item 1 deste Termo de Referência. </w:t>
      </w:r>
    </w:p>
    <w:p w14:paraId="7015BC72" w14:textId="77777777" w:rsidR="000D2051" w:rsidRDefault="000D2051" w:rsidP="00054446">
      <w:pPr>
        <w:spacing w:line="360" w:lineRule="auto"/>
        <w:jc w:val="both"/>
        <w:rPr>
          <w:rFonts w:ascii="Arial" w:hAnsi="Arial" w:cs="Arial"/>
          <w:sz w:val="24"/>
          <w:szCs w:val="24"/>
        </w:rPr>
      </w:pPr>
    </w:p>
    <w:p w14:paraId="4848D2C9" w14:textId="77777777" w:rsidR="009A64B4" w:rsidRDefault="009A64B4" w:rsidP="00054446">
      <w:pPr>
        <w:spacing w:line="360" w:lineRule="auto"/>
        <w:jc w:val="both"/>
        <w:rPr>
          <w:rFonts w:ascii="Arial" w:hAnsi="Arial" w:cs="Arial"/>
          <w:b/>
          <w:sz w:val="24"/>
          <w:szCs w:val="24"/>
        </w:rPr>
      </w:pPr>
    </w:p>
    <w:p w14:paraId="71379E44" w14:textId="438B0B99"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6. MODELO DE GESTÃO DO CONTRATO</w:t>
      </w:r>
      <w:r w:rsidRPr="00054446">
        <w:rPr>
          <w:rFonts w:ascii="Arial" w:hAnsi="Arial" w:cs="Arial"/>
          <w:sz w:val="24"/>
          <w:szCs w:val="24"/>
        </w:rPr>
        <w:t xml:space="preserve"> </w:t>
      </w:r>
    </w:p>
    <w:p w14:paraId="3AD92AEC" w14:textId="19279716"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A Secretaria Municipal de Obras indica o Diretor do Departamento de Iluminação Pública, servidor </w:t>
      </w:r>
      <w:r w:rsidRPr="000D2051">
        <w:rPr>
          <w:rFonts w:ascii="Arial" w:hAnsi="Arial" w:cs="Arial"/>
          <w:b/>
          <w:sz w:val="24"/>
          <w:szCs w:val="24"/>
        </w:rPr>
        <w:t>Josué de Brito Soares</w:t>
      </w:r>
      <w:r w:rsidRPr="00054446">
        <w:rPr>
          <w:rFonts w:ascii="Arial" w:hAnsi="Arial" w:cs="Arial"/>
          <w:sz w:val="24"/>
          <w:szCs w:val="24"/>
        </w:rPr>
        <w:t>, para atuar como fiscal e gestor do contrato.</w:t>
      </w:r>
    </w:p>
    <w:p w14:paraId="1EDBF884" w14:textId="77777777" w:rsidR="000D2051" w:rsidRDefault="000D2051" w:rsidP="00054446">
      <w:pPr>
        <w:spacing w:line="360" w:lineRule="auto"/>
        <w:jc w:val="both"/>
        <w:rPr>
          <w:rFonts w:ascii="Arial" w:hAnsi="Arial" w:cs="Arial"/>
          <w:sz w:val="24"/>
          <w:szCs w:val="24"/>
        </w:rPr>
      </w:pPr>
    </w:p>
    <w:p w14:paraId="00C2602F" w14:textId="3BF09F99"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 xml:space="preserve"> 7. CRITÉRIOS DE PAGAMENTO</w:t>
      </w:r>
      <w:r w:rsidRPr="00054446">
        <w:rPr>
          <w:rFonts w:ascii="Arial" w:hAnsi="Arial" w:cs="Arial"/>
          <w:sz w:val="24"/>
          <w:szCs w:val="24"/>
        </w:rPr>
        <w:t xml:space="preserve"> </w:t>
      </w:r>
    </w:p>
    <w:p w14:paraId="74918B3F" w14:textId="7777777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O pagamento ocorrerá em até 30 dias após o recebimento do objeto, bem como de sua nota fiscal, inexistindo ofício por parte do fiscal de contrato que indique mau funcionamento, ou mesmo, características diferentes das descritas no item 1 deste Termo de Referência.</w:t>
      </w:r>
    </w:p>
    <w:p w14:paraId="73AF0D73" w14:textId="77777777" w:rsidR="000D2051" w:rsidRDefault="000D2051" w:rsidP="00054446">
      <w:pPr>
        <w:spacing w:line="360" w:lineRule="auto"/>
        <w:jc w:val="both"/>
        <w:rPr>
          <w:rFonts w:ascii="Arial" w:hAnsi="Arial" w:cs="Arial"/>
          <w:sz w:val="24"/>
          <w:szCs w:val="24"/>
        </w:rPr>
      </w:pPr>
    </w:p>
    <w:p w14:paraId="6FDA8FC8" w14:textId="77777777" w:rsidR="000D2051" w:rsidRDefault="00054446" w:rsidP="00054446">
      <w:pPr>
        <w:spacing w:line="360" w:lineRule="auto"/>
        <w:jc w:val="both"/>
        <w:rPr>
          <w:rFonts w:ascii="Arial" w:hAnsi="Arial" w:cs="Arial"/>
          <w:b/>
          <w:sz w:val="24"/>
          <w:szCs w:val="24"/>
        </w:rPr>
      </w:pPr>
      <w:r w:rsidRPr="000D2051">
        <w:rPr>
          <w:rFonts w:ascii="Arial" w:hAnsi="Arial" w:cs="Arial"/>
          <w:b/>
          <w:sz w:val="24"/>
          <w:szCs w:val="24"/>
        </w:rPr>
        <w:t>8. FORMA E CRITÉRIOS DE SELEÇÃO DO FORNECEDOR</w:t>
      </w:r>
    </w:p>
    <w:p w14:paraId="205710D6" w14:textId="77777777"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 Conforme disposto no item 4, o contratado será selecionado mediante processo licitatório, na modalidade Pregão, na sua forma eletrônica, com critério de julgamento de menor preço</w:t>
      </w:r>
      <w:r w:rsidR="000D2051">
        <w:rPr>
          <w:rFonts w:ascii="Arial" w:hAnsi="Arial" w:cs="Arial"/>
          <w:sz w:val="24"/>
          <w:szCs w:val="24"/>
        </w:rPr>
        <w:t>.</w:t>
      </w:r>
    </w:p>
    <w:p w14:paraId="5FEEB5E0" w14:textId="77777777" w:rsidR="000D2051" w:rsidRDefault="000D2051" w:rsidP="00054446">
      <w:pPr>
        <w:spacing w:line="360" w:lineRule="auto"/>
        <w:jc w:val="both"/>
        <w:rPr>
          <w:rFonts w:ascii="Arial" w:hAnsi="Arial" w:cs="Arial"/>
          <w:sz w:val="24"/>
          <w:szCs w:val="24"/>
        </w:rPr>
      </w:pPr>
    </w:p>
    <w:p w14:paraId="7B33E55E" w14:textId="77777777"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9. ESTIMATIVA DO VALOR DA CONTRATAÇÃO</w:t>
      </w:r>
      <w:r w:rsidRPr="00054446">
        <w:rPr>
          <w:rFonts w:ascii="Arial" w:hAnsi="Arial" w:cs="Arial"/>
          <w:sz w:val="24"/>
          <w:szCs w:val="24"/>
        </w:rPr>
        <w:t xml:space="preserve"> </w:t>
      </w:r>
    </w:p>
    <w:p w14:paraId="6DC5879C" w14:textId="0CEB6464"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Estima-se para a contratação almejada de todos os objetos o valor total de R$ 8.649,60 </w:t>
      </w:r>
      <w:r w:rsidR="000D2051">
        <w:rPr>
          <w:rFonts w:ascii="Arial" w:hAnsi="Arial" w:cs="Arial"/>
          <w:sz w:val="24"/>
          <w:szCs w:val="24"/>
        </w:rPr>
        <w:t>(</w:t>
      </w:r>
      <w:r w:rsidRPr="00054446">
        <w:rPr>
          <w:rFonts w:ascii="Arial" w:hAnsi="Arial" w:cs="Arial"/>
          <w:sz w:val="24"/>
          <w:szCs w:val="24"/>
        </w:rPr>
        <w:t>oito mil, seiscentos e quarenta e nove reais e sessenta centavos</w:t>
      </w:r>
      <w:r w:rsidR="000D2051">
        <w:rPr>
          <w:rFonts w:ascii="Arial" w:hAnsi="Arial" w:cs="Arial"/>
          <w:sz w:val="24"/>
          <w:szCs w:val="24"/>
        </w:rPr>
        <w:t>)</w:t>
      </w:r>
      <w:r w:rsidRPr="00054446">
        <w:rPr>
          <w:rFonts w:ascii="Arial" w:hAnsi="Arial" w:cs="Arial"/>
          <w:sz w:val="24"/>
          <w:szCs w:val="24"/>
        </w:rPr>
        <w:t xml:space="preserve">. Vislumbra-se que tal valor é compatível com o praticado pelo mercado correspondente. Tais referências para estimativas foram obtidas por meio de pesquisa no site “Fonte de Preços”, ambas de aquisições públicas, visando os objetos e suas respectivas especificações. </w:t>
      </w:r>
    </w:p>
    <w:p w14:paraId="3D771749" w14:textId="77777777" w:rsidR="000D2051" w:rsidRDefault="000D2051" w:rsidP="00054446">
      <w:pPr>
        <w:spacing w:line="360" w:lineRule="auto"/>
        <w:jc w:val="both"/>
        <w:rPr>
          <w:rFonts w:ascii="Arial" w:hAnsi="Arial" w:cs="Arial"/>
          <w:sz w:val="24"/>
          <w:szCs w:val="24"/>
        </w:rPr>
      </w:pPr>
    </w:p>
    <w:p w14:paraId="1BF13BEB" w14:textId="77777777" w:rsidR="000D2051" w:rsidRDefault="00054446" w:rsidP="00054446">
      <w:pPr>
        <w:spacing w:line="360" w:lineRule="auto"/>
        <w:jc w:val="both"/>
        <w:rPr>
          <w:rFonts w:ascii="Arial" w:hAnsi="Arial" w:cs="Arial"/>
          <w:sz w:val="24"/>
          <w:szCs w:val="24"/>
        </w:rPr>
      </w:pPr>
      <w:r w:rsidRPr="000D2051">
        <w:rPr>
          <w:rFonts w:ascii="Arial" w:hAnsi="Arial" w:cs="Arial"/>
          <w:b/>
          <w:sz w:val="24"/>
          <w:szCs w:val="24"/>
        </w:rPr>
        <w:t>10. ADEQUAÇÃO ORÇAMENTÁRIA</w:t>
      </w:r>
      <w:r w:rsidRPr="00054446">
        <w:rPr>
          <w:rFonts w:ascii="Arial" w:hAnsi="Arial" w:cs="Arial"/>
          <w:sz w:val="24"/>
          <w:szCs w:val="24"/>
        </w:rPr>
        <w:t xml:space="preserve"> </w:t>
      </w:r>
    </w:p>
    <w:p w14:paraId="4E168D04" w14:textId="3CABF471"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O dispêndio financeiro decorrente da contratação ora pretendida decorrerá d</w:t>
      </w:r>
      <w:r w:rsidR="000D2051">
        <w:rPr>
          <w:rFonts w:ascii="Arial" w:hAnsi="Arial" w:cs="Arial"/>
          <w:sz w:val="24"/>
          <w:szCs w:val="24"/>
        </w:rPr>
        <w:t>a seguinte</w:t>
      </w:r>
      <w:r w:rsidRPr="00054446">
        <w:rPr>
          <w:rFonts w:ascii="Arial" w:hAnsi="Arial" w:cs="Arial"/>
          <w:sz w:val="24"/>
          <w:szCs w:val="24"/>
        </w:rPr>
        <w:t xml:space="preserve"> dotação orçamentária: </w:t>
      </w:r>
    </w:p>
    <w:p w14:paraId="265BCA9A" w14:textId="0E1EC920" w:rsidR="000D2051" w:rsidRDefault="00054446" w:rsidP="00054446">
      <w:pPr>
        <w:spacing w:line="360" w:lineRule="auto"/>
        <w:jc w:val="both"/>
        <w:rPr>
          <w:rFonts w:ascii="Arial" w:hAnsi="Arial" w:cs="Arial"/>
          <w:sz w:val="24"/>
          <w:szCs w:val="24"/>
        </w:rPr>
      </w:pPr>
      <w:r w:rsidRPr="00054446">
        <w:rPr>
          <w:rFonts w:ascii="Arial" w:hAnsi="Arial" w:cs="Arial"/>
          <w:sz w:val="24"/>
          <w:szCs w:val="24"/>
        </w:rPr>
        <w:t xml:space="preserve">0703 15 452 0119 2027 33903000000000 1500 R: 11357.3 </w:t>
      </w:r>
    </w:p>
    <w:p w14:paraId="6035B642" w14:textId="77777777" w:rsidR="000D2051" w:rsidRDefault="000D2051" w:rsidP="00054446">
      <w:pPr>
        <w:spacing w:line="360" w:lineRule="auto"/>
        <w:jc w:val="both"/>
        <w:rPr>
          <w:rFonts w:ascii="Arial" w:hAnsi="Arial" w:cs="Arial"/>
          <w:sz w:val="24"/>
          <w:szCs w:val="24"/>
        </w:rPr>
      </w:pPr>
    </w:p>
    <w:p w14:paraId="7A598107" w14:textId="135DBCC0" w:rsidR="0012347C" w:rsidRPr="00054446" w:rsidRDefault="000D2051" w:rsidP="00054446">
      <w:pPr>
        <w:spacing w:line="360" w:lineRule="auto"/>
        <w:jc w:val="both"/>
        <w:rPr>
          <w:rFonts w:ascii="Arial" w:hAnsi="Arial" w:cs="Arial"/>
          <w:sz w:val="24"/>
          <w:szCs w:val="24"/>
        </w:rPr>
      </w:pPr>
      <w:r>
        <w:rPr>
          <w:rFonts w:ascii="Arial" w:hAnsi="Arial" w:cs="Arial"/>
          <w:sz w:val="24"/>
          <w:szCs w:val="24"/>
        </w:rPr>
        <w:t xml:space="preserve">                                                                           </w:t>
      </w:r>
      <w:r w:rsidR="00054446" w:rsidRPr="00054446">
        <w:rPr>
          <w:rFonts w:ascii="Arial" w:hAnsi="Arial" w:cs="Arial"/>
          <w:sz w:val="24"/>
          <w:szCs w:val="24"/>
        </w:rPr>
        <w:t>Balneário Pinhal</w:t>
      </w:r>
      <w:r>
        <w:rPr>
          <w:rFonts w:ascii="Arial" w:hAnsi="Arial" w:cs="Arial"/>
          <w:sz w:val="24"/>
          <w:szCs w:val="24"/>
        </w:rPr>
        <w:t>/RS</w:t>
      </w:r>
      <w:r w:rsidR="00054446" w:rsidRPr="00054446">
        <w:rPr>
          <w:rFonts w:ascii="Arial" w:hAnsi="Arial" w:cs="Arial"/>
          <w:sz w:val="24"/>
          <w:szCs w:val="24"/>
        </w:rPr>
        <w:t>, 09 de outubro de 2023</w:t>
      </w:r>
    </w:p>
    <w:p w14:paraId="65FFB39E" w14:textId="2BCD5BA8" w:rsidR="0012347C" w:rsidRDefault="0012347C" w:rsidP="0032220F">
      <w:pPr>
        <w:spacing w:line="360" w:lineRule="auto"/>
        <w:jc w:val="both"/>
        <w:rPr>
          <w:rFonts w:ascii="Arial" w:hAnsi="Arial" w:cs="Arial"/>
          <w:sz w:val="24"/>
          <w:szCs w:val="24"/>
        </w:rPr>
      </w:pPr>
    </w:p>
    <w:p w14:paraId="00421640" w14:textId="77777777" w:rsidR="000D2051" w:rsidRDefault="000D2051" w:rsidP="0032220F">
      <w:pPr>
        <w:spacing w:line="360" w:lineRule="auto"/>
        <w:jc w:val="both"/>
        <w:rPr>
          <w:rFonts w:ascii="Arial" w:hAnsi="Arial" w:cs="Arial"/>
          <w:sz w:val="24"/>
          <w:szCs w:val="24"/>
        </w:rPr>
      </w:pPr>
    </w:p>
    <w:p w14:paraId="455E35E7" w14:textId="77777777" w:rsidR="0012347C" w:rsidRPr="0012347C" w:rsidRDefault="0032220F" w:rsidP="0012347C">
      <w:pPr>
        <w:spacing w:line="360" w:lineRule="auto"/>
        <w:jc w:val="center"/>
        <w:rPr>
          <w:rFonts w:ascii="Arial" w:hAnsi="Arial" w:cs="Arial"/>
          <w:b/>
          <w:sz w:val="22"/>
          <w:szCs w:val="22"/>
        </w:rPr>
      </w:pPr>
      <w:r w:rsidRPr="0012347C">
        <w:rPr>
          <w:rFonts w:ascii="Arial" w:hAnsi="Arial" w:cs="Arial"/>
          <w:b/>
          <w:sz w:val="22"/>
          <w:szCs w:val="22"/>
        </w:rPr>
        <w:t>Gilmar João da Silva</w:t>
      </w:r>
    </w:p>
    <w:p w14:paraId="0197ABA4" w14:textId="2CBFC872" w:rsidR="0032220F" w:rsidRPr="0012347C" w:rsidRDefault="0032220F" w:rsidP="0012347C">
      <w:pPr>
        <w:spacing w:line="360" w:lineRule="auto"/>
        <w:jc w:val="center"/>
        <w:rPr>
          <w:rFonts w:ascii="Arial" w:hAnsi="Arial" w:cs="Arial"/>
          <w:b/>
          <w:sz w:val="22"/>
          <w:szCs w:val="22"/>
        </w:rPr>
      </w:pPr>
      <w:r w:rsidRPr="0012347C">
        <w:rPr>
          <w:rFonts w:ascii="Arial" w:hAnsi="Arial" w:cs="Arial"/>
          <w:b/>
          <w:sz w:val="22"/>
          <w:szCs w:val="22"/>
        </w:rPr>
        <w:t>Secret</w:t>
      </w:r>
      <w:r w:rsidR="000D2051">
        <w:rPr>
          <w:rFonts w:ascii="Arial" w:hAnsi="Arial" w:cs="Arial"/>
          <w:b/>
          <w:sz w:val="22"/>
          <w:szCs w:val="22"/>
        </w:rPr>
        <w:t>ário</w:t>
      </w:r>
      <w:r w:rsidRPr="0012347C">
        <w:rPr>
          <w:rFonts w:ascii="Arial" w:hAnsi="Arial" w:cs="Arial"/>
          <w:b/>
          <w:sz w:val="22"/>
          <w:szCs w:val="22"/>
        </w:rPr>
        <w:t xml:space="preserve"> Municipal de Obras, Trânsito, Transportes e Serviços Urbanos</w:t>
      </w:r>
    </w:p>
    <w:p w14:paraId="07BBA42B" w14:textId="4495C1CA" w:rsidR="008D03AC" w:rsidRPr="0032220F" w:rsidRDefault="008D03AC" w:rsidP="0032220F">
      <w:pPr>
        <w:spacing w:line="360" w:lineRule="auto"/>
        <w:jc w:val="both"/>
        <w:rPr>
          <w:rFonts w:ascii="Arial" w:hAnsi="Arial" w:cs="Arial"/>
          <w:sz w:val="24"/>
          <w:szCs w:val="24"/>
        </w:rPr>
      </w:pPr>
    </w:p>
    <w:p w14:paraId="403836C1" w14:textId="4E2C6467" w:rsidR="008D03AC" w:rsidRDefault="008D03AC" w:rsidP="0032220F">
      <w:pPr>
        <w:spacing w:line="360" w:lineRule="auto"/>
        <w:jc w:val="both"/>
        <w:rPr>
          <w:rFonts w:ascii="Arial" w:hAnsi="Arial" w:cs="Arial"/>
          <w:sz w:val="24"/>
          <w:szCs w:val="24"/>
        </w:rPr>
      </w:pPr>
    </w:p>
    <w:p w14:paraId="181494CB" w14:textId="77777777" w:rsidR="00717B66" w:rsidRPr="0032220F" w:rsidRDefault="00717B66" w:rsidP="0032220F">
      <w:pPr>
        <w:spacing w:line="360" w:lineRule="auto"/>
        <w:jc w:val="both"/>
        <w:rPr>
          <w:rFonts w:ascii="Arial" w:hAnsi="Arial" w:cs="Arial"/>
          <w:sz w:val="24"/>
          <w:szCs w:val="24"/>
        </w:rPr>
      </w:pPr>
    </w:p>
    <w:p w14:paraId="1EE1ABCB" w14:textId="52884BA2" w:rsidR="00785433" w:rsidRDefault="00785433" w:rsidP="008D03AC">
      <w:pPr>
        <w:spacing w:line="360" w:lineRule="auto"/>
        <w:jc w:val="both"/>
        <w:rPr>
          <w:rFonts w:ascii="Arial" w:hAnsi="Arial" w:cs="Arial"/>
          <w:sz w:val="24"/>
          <w:szCs w:val="24"/>
        </w:rPr>
      </w:pPr>
    </w:p>
    <w:p w14:paraId="09E51914" w14:textId="1E355E49" w:rsidR="00356BEB" w:rsidRPr="00413747" w:rsidRDefault="00356BEB" w:rsidP="008D03AC">
      <w:pPr>
        <w:pStyle w:val="Default"/>
        <w:spacing w:line="360" w:lineRule="auto"/>
        <w:jc w:val="center"/>
      </w:pPr>
      <w:r w:rsidRPr="00413747">
        <w:rPr>
          <w:b/>
          <w:bCs/>
        </w:rPr>
        <w:t>ANEXO I</w:t>
      </w:r>
      <w:r w:rsidR="0053106E" w:rsidRPr="00413747">
        <w:rPr>
          <w:b/>
          <w:bCs/>
        </w:rPr>
        <w:t>I</w:t>
      </w:r>
    </w:p>
    <w:p w14:paraId="34FFD8AD" w14:textId="77777777" w:rsidR="00356BEB" w:rsidRPr="00413747" w:rsidRDefault="00356BEB" w:rsidP="008D03AC">
      <w:pPr>
        <w:pStyle w:val="Default"/>
        <w:spacing w:line="360" w:lineRule="auto"/>
        <w:jc w:val="center"/>
      </w:pPr>
      <w:r w:rsidRPr="00413747">
        <w:rPr>
          <w:b/>
          <w:bCs/>
        </w:rPr>
        <w:t>MODELO DE PROPOSTA</w:t>
      </w:r>
    </w:p>
    <w:tbl>
      <w:tblPr>
        <w:tblStyle w:val="Tabelacomgrade"/>
        <w:tblW w:w="9634" w:type="dxa"/>
        <w:tblLayout w:type="fixed"/>
        <w:tblLook w:val="04A0" w:firstRow="1" w:lastRow="0" w:firstColumn="1" w:lastColumn="0" w:noHBand="0" w:noVBand="1"/>
      </w:tblPr>
      <w:tblGrid>
        <w:gridCol w:w="704"/>
        <w:gridCol w:w="4678"/>
        <w:gridCol w:w="850"/>
        <w:gridCol w:w="851"/>
        <w:gridCol w:w="1276"/>
        <w:gridCol w:w="1275"/>
      </w:tblGrid>
      <w:tr w:rsidR="000D2051" w:rsidRPr="00F465F3" w14:paraId="6CA82F2C" w14:textId="3064E825" w:rsidTr="00717B66">
        <w:tc>
          <w:tcPr>
            <w:tcW w:w="704" w:type="dxa"/>
          </w:tcPr>
          <w:p w14:paraId="0E29F841" w14:textId="1142A2DB" w:rsidR="000D2051" w:rsidRPr="00717B66" w:rsidRDefault="000D2051" w:rsidP="00EA75B3">
            <w:pPr>
              <w:pStyle w:val="Default"/>
              <w:spacing w:line="360" w:lineRule="auto"/>
              <w:jc w:val="both"/>
              <w:rPr>
                <w:b/>
                <w:sz w:val="20"/>
                <w:szCs w:val="20"/>
              </w:rPr>
            </w:pPr>
            <w:r w:rsidRPr="00717B66">
              <w:rPr>
                <w:b/>
                <w:sz w:val="20"/>
                <w:szCs w:val="20"/>
              </w:rPr>
              <w:t>Item</w:t>
            </w:r>
          </w:p>
        </w:tc>
        <w:tc>
          <w:tcPr>
            <w:tcW w:w="4678" w:type="dxa"/>
          </w:tcPr>
          <w:p w14:paraId="7B258E8E" w14:textId="35982FEF" w:rsidR="000D2051" w:rsidRPr="00717B66" w:rsidRDefault="000D2051" w:rsidP="00EA75B3">
            <w:pPr>
              <w:pStyle w:val="Default"/>
              <w:spacing w:line="360" w:lineRule="auto"/>
              <w:jc w:val="both"/>
              <w:rPr>
                <w:b/>
                <w:sz w:val="20"/>
                <w:szCs w:val="20"/>
              </w:rPr>
            </w:pPr>
            <w:r w:rsidRPr="00717B66">
              <w:rPr>
                <w:b/>
                <w:sz w:val="20"/>
                <w:szCs w:val="20"/>
              </w:rPr>
              <w:t>Descrição/Marca</w:t>
            </w:r>
          </w:p>
        </w:tc>
        <w:tc>
          <w:tcPr>
            <w:tcW w:w="850" w:type="dxa"/>
          </w:tcPr>
          <w:p w14:paraId="6ADADF96" w14:textId="77777777" w:rsidR="000D2051" w:rsidRPr="00717B66" w:rsidRDefault="000D2051" w:rsidP="00EA75B3">
            <w:pPr>
              <w:pStyle w:val="Default"/>
              <w:spacing w:line="360" w:lineRule="auto"/>
              <w:jc w:val="both"/>
              <w:rPr>
                <w:b/>
                <w:sz w:val="20"/>
                <w:szCs w:val="20"/>
              </w:rPr>
            </w:pPr>
            <w:r w:rsidRPr="00717B66">
              <w:rPr>
                <w:b/>
                <w:sz w:val="20"/>
                <w:szCs w:val="20"/>
              </w:rPr>
              <w:t>Quant.</w:t>
            </w:r>
          </w:p>
        </w:tc>
        <w:tc>
          <w:tcPr>
            <w:tcW w:w="851" w:type="dxa"/>
          </w:tcPr>
          <w:p w14:paraId="69C05D06" w14:textId="1CE7902C" w:rsidR="000D2051" w:rsidRPr="00717B66" w:rsidRDefault="000D2051" w:rsidP="00EA75B3">
            <w:pPr>
              <w:pStyle w:val="Default"/>
              <w:spacing w:line="360" w:lineRule="auto"/>
              <w:jc w:val="both"/>
              <w:rPr>
                <w:b/>
                <w:sz w:val="20"/>
                <w:szCs w:val="20"/>
              </w:rPr>
            </w:pPr>
            <w:r w:rsidRPr="00717B66">
              <w:rPr>
                <w:b/>
                <w:sz w:val="20"/>
                <w:szCs w:val="20"/>
              </w:rPr>
              <w:t>Unid.</w:t>
            </w:r>
          </w:p>
        </w:tc>
        <w:tc>
          <w:tcPr>
            <w:tcW w:w="1276" w:type="dxa"/>
          </w:tcPr>
          <w:p w14:paraId="13BD9FCD" w14:textId="3FDEA0B0" w:rsidR="000D2051" w:rsidRPr="00717B66" w:rsidRDefault="000D2051" w:rsidP="00F465F3">
            <w:pPr>
              <w:pStyle w:val="Default"/>
              <w:spacing w:line="360" w:lineRule="auto"/>
              <w:jc w:val="both"/>
              <w:rPr>
                <w:b/>
                <w:sz w:val="20"/>
                <w:szCs w:val="20"/>
              </w:rPr>
            </w:pPr>
            <w:r w:rsidRPr="00717B66">
              <w:rPr>
                <w:b/>
                <w:sz w:val="20"/>
                <w:szCs w:val="20"/>
              </w:rPr>
              <w:t xml:space="preserve">Valor </w:t>
            </w:r>
            <w:proofErr w:type="spellStart"/>
            <w:r w:rsidRPr="00717B66">
              <w:rPr>
                <w:b/>
                <w:sz w:val="20"/>
                <w:szCs w:val="20"/>
              </w:rPr>
              <w:t>unit</w:t>
            </w:r>
            <w:proofErr w:type="spellEnd"/>
            <w:r w:rsidRPr="00717B66">
              <w:rPr>
                <w:b/>
                <w:sz w:val="20"/>
                <w:szCs w:val="20"/>
              </w:rPr>
              <w:t xml:space="preserve">. </w:t>
            </w:r>
          </w:p>
        </w:tc>
        <w:tc>
          <w:tcPr>
            <w:tcW w:w="1275" w:type="dxa"/>
          </w:tcPr>
          <w:p w14:paraId="2A2AA172" w14:textId="40DECA42" w:rsidR="000D2051" w:rsidRPr="00717B66" w:rsidRDefault="000D2051" w:rsidP="00EA75B3">
            <w:pPr>
              <w:pStyle w:val="Default"/>
              <w:spacing w:line="360" w:lineRule="auto"/>
              <w:jc w:val="both"/>
              <w:rPr>
                <w:b/>
                <w:sz w:val="20"/>
                <w:szCs w:val="20"/>
              </w:rPr>
            </w:pPr>
            <w:r w:rsidRPr="00717B66">
              <w:rPr>
                <w:b/>
                <w:sz w:val="20"/>
                <w:szCs w:val="20"/>
              </w:rPr>
              <w:t xml:space="preserve">Valor Total </w:t>
            </w:r>
          </w:p>
        </w:tc>
      </w:tr>
      <w:tr w:rsidR="000D2051" w:rsidRPr="00F465F3" w14:paraId="6E8605AD" w14:textId="40804943" w:rsidTr="00717B66">
        <w:tc>
          <w:tcPr>
            <w:tcW w:w="704" w:type="dxa"/>
            <w:vAlign w:val="center"/>
          </w:tcPr>
          <w:p w14:paraId="0B269191" w14:textId="3EF3D69E" w:rsidR="000D2051" w:rsidRPr="00F465F3" w:rsidRDefault="000D2051" w:rsidP="0012347C">
            <w:pPr>
              <w:pStyle w:val="Default"/>
              <w:spacing w:line="360" w:lineRule="auto"/>
              <w:jc w:val="center"/>
              <w:rPr>
                <w:sz w:val="20"/>
                <w:szCs w:val="20"/>
              </w:rPr>
            </w:pPr>
            <w:r>
              <w:rPr>
                <w:sz w:val="20"/>
                <w:szCs w:val="20"/>
              </w:rPr>
              <w:t>0</w:t>
            </w:r>
            <w:r w:rsidRPr="00F465F3">
              <w:rPr>
                <w:sz w:val="20"/>
                <w:szCs w:val="20"/>
              </w:rPr>
              <w:t>1</w:t>
            </w:r>
          </w:p>
        </w:tc>
        <w:tc>
          <w:tcPr>
            <w:tcW w:w="4678" w:type="dxa"/>
          </w:tcPr>
          <w:p w14:paraId="61AB0E69" w14:textId="758FD9E2" w:rsidR="000D2051" w:rsidRPr="00F465F3" w:rsidRDefault="000D2051" w:rsidP="00717B66">
            <w:pPr>
              <w:pStyle w:val="Default"/>
              <w:jc w:val="both"/>
              <w:rPr>
                <w:sz w:val="20"/>
                <w:szCs w:val="20"/>
              </w:rPr>
            </w:pPr>
            <w:r w:rsidRPr="000D2051">
              <w:rPr>
                <w:sz w:val="20"/>
                <w:szCs w:val="20"/>
              </w:rPr>
              <w:t>Luminária publica de LED com Potência máxima de 200W. Bivolt; Fonte de energia com controle de corrente em malha fechada; Fator de Potência ≥ 0,95; Distorção Harmônica Total de Corrente (THD) ≤ 10%, Índice de Reprodução de Cor (IRC) ≥ 70, protetor contra surtos de</w:t>
            </w:r>
            <w:r>
              <w:rPr>
                <w:sz w:val="20"/>
                <w:szCs w:val="20"/>
              </w:rPr>
              <w:t xml:space="preserve"> </w:t>
            </w:r>
            <w:r w:rsidRPr="000D2051">
              <w:rPr>
                <w:sz w:val="20"/>
                <w:szCs w:val="20"/>
              </w:rPr>
              <w:t xml:space="preserve">10kV/10kA, Grau de Proteção contra Poeira e Umidade mínimo IP-66 do produto, Proteção contra Impactos Mecânicos mínimo IK-08, Fluxo Luminoso Efetivo ≥ 29.000 </w:t>
            </w:r>
            <w:proofErr w:type="spellStart"/>
            <w:r w:rsidRPr="000D2051">
              <w:rPr>
                <w:sz w:val="20"/>
                <w:szCs w:val="20"/>
              </w:rPr>
              <w:t>lm</w:t>
            </w:r>
            <w:proofErr w:type="spellEnd"/>
            <w:r w:rsidRPr="000D2051">
              <w:rPr>
                <w:sz w:val="20"/>
                <w:szCs w:val="20"/>
              </w:rPr>
              <w:t xml:space="preserve">, Eficiência Energética ≥ 145 </w:t>
            </w:r>
            <w:proofErr w:type="spellStart"/>
            <w:r w:rsidRPr="000D2051">
              <w:rPr>
                <w:sz w:val="20"/>
                <w:szCs w:val="20"/>
              </w:rPr>
              <w:t>lm</w:t>
            </w:r>
            <w:proofErr w:type="spellEnd"/>
            <w:r w:rsidRPr="000D2051">
              <w:rPr>
                <w:sz w:val="20"/>
                <w:szCs w:val="20"/>
              </w:rPr>
              <w:t>/w. Com base p/relé fotoelétrico embutido no topo com 7 pinos (compatível com sistema de tele gestão);Estrutura em alumínio com pintura</w:t>
            </w:r>
            <w:r>
              <w:rPr>
                <w:sz w:val="20"/>
                <w:szCs w:val="20"/>
              </w:rPr>
              <w:t xml:space="preserve"> </w:t>
            </w:r>
            <w:r w:rsidRPr="000D2051">
              <w:rPr>
                <w:sz w:val="20"/>
                <w:szCs w:val="20"/>
              </w:rPr>
              <w:t xml:space="preserve">Eletrostática a pó, sistema de fixação, em alumínio fundido/injetado ou aço galvanizado a fogo/inox, para braços de 48mm à 60mm, </w:t>
            </w:r>
            <w:proofErr w:type="spellStart"/>
            <w:r w:rsidRPr="000D2051">
              <w:rPr>
                <w:sz w:val="20"/>
                <w:szCs w:val="20"/>
              </w:rPr>
              <w:t>Leds</w:t>
            </w:r>
            <w:proofErr w:type="spellEnd"/>
            <w:r w:rsidRPr="000D2051">
              <w:rPr>
                <w:sz w:val="20"/>
                <w:szCs w:val="20"/>
              </w:rPr>
              <w:t xml:space="preserve"> com vida útil igual ou superior a 95.000 </w:t>
            </w:r>
            <w:proofErr w:type="spellStart"/>
            <w:r w:rsidRPr="000D2051">
              <w:rPr>
                <w:sz w:val="20"/>
                <w:szCs w:val="20"/>
              </w:rPr>
              <w:t>hs</w:t>
            </w:r>
            <w:proofErr w:type="spellEnd"/>
            <w:r w:rsidRPr="000D2051">
              <w:rPr>
                <w:sz w:val="20"/>
                <w:szCs w:val="20"/>
              </w:rPr>
              <w:t>; Temperatura média de cor de 5000K variação (+-5%); Conjunto óptico fechado por refrator em</w:t>
            </w:r>
            <w:r>
              <w:rPr>
                <w:sz w:val="20"/>
                <w:szCs w:val="20"/>
              </w:rPr>
              <w:t xml:space="preserve"> </w:t>
            </w:r>
            <w:r w:rsidRPr="000D2051">
              <w:rPr>
                <w:sz w:val="20"/>
                <w:szCs w:val="20"/>
              </w:rPr>
              <w:t xml:space="preserve">vidro plano ou policarbonato, resistente a radiação UV. Tensão de alimentação automática entre 100 e 250 V. Garantia mínima de 5 anos para todas as peças integrantes da luminária. Distribuição luminosa Tipo II Média. Anexar à proposta selo </w:t>
            </w:r>
            <w:proofErr w:type="spellStart"/>
            <w:r w:rsidRPr="000D2051">
              <w:rPr>
                <w:sz w:val="20"/>
                <w:szCs w:val="20"/>
              </w:rPr>
              <w:t>Procel</w:t>
            </w:r>
            <w:proofErr w:type="spellEnd"/>
            <w:r w:rsidRPr="000D2051">
              <w:rPr>
                <w:sz w:val="20"/>
                <w:szCs w:val="20"/>
              </w:rPr>
              <w:t xml:space="preserve">/Inmetro do produto cotado, comprovando as características exigidas de Potência, Classificação luminosa, Fator de potência, Fluxo luminoso, vida útil dos </w:t>
            </w:r>
            <w:proofErr w:type="spellStart"/>
            <w:r w:rsidRPr="000D2051">
              <w:rPr>
                <w:sz w:val="20"/>
                <w:szCs w:val="20"/>
              </w:rPr>
              <w:t>leds</w:t>
            </w:r>
            <w:proofErr w:type="spellEnd"/>
            <w:r w:rsidRPr="000D2051">
              <w:rPr>
                <w:sz w:val="20"/>
                <w:szCs w:val="20"/>
              </w:rPr>
              <w:t xml:space="preserve"> e grau de proteção</w:t>
            </w:r>
            <w:r w:rsidRPr="008D4A94">
              <w:rPr>
                <w:sz w:val="20"/>
                <w:szCs w:val="20"/>
              </w:rPr>
              <w:t>.</w:t>
            </w:r>
          </w:p>
        </w:tc>
        <w:tc>
          <w:tcPr>
            <w:tcW w:w="850" w:type="dxa"/>
            <w:vAlign w:val="center"/>
          </w:tcPr>
          <w:p w14:paraId="7A54CED2" w14:textId="46ACFDC2" w:rsidR="000D2051" w:rsidRPr="00F465F3" w:rsidRDefault="001356FA" w:rsidP="0012347C">
            <w:pPr>
              <w:pStyle w:val="Default"/>
              <w:spacing w:line="360" w:lineRule="auto"/>
              <w:jc w:val="center"/>
              <w:rPr>
                <w:sz w:val="20"/>
                <w:szCs w:val="20"/>
              </w:rPr>
            </w:pPr>
            <w:r>
              <w:rPr>
                <w:sz w:val="20"/>
                <w:szCs w:val="20"/>
              </w:rPr>
              <w:t>2</w:t>
            </w:r>
            <w:r w:rsidR="000D2051">
              <w:rPr>
                <w:sz w:val="20"/>
                <w:szCs w:val="20"/>
              </w:rPr>
              <w:t>0</w:t>
            </w:r>
          </w:p>
        </w:tc>
        <w:tc>
          <w:tcPr>
            <w:tcW w:w="851" w:type="dxa"/>
            <w:vAlign w:val="center"/>
          </w:tcPr>
          <w:p w14:paraId="228F5816" w14:textId="68583D76" w:rsidR="000D2051" w:rsidRPr="00F465F3" w:rsidRDefault="000D2051" w:rsidP="0012347C">
            <w:pPr>
              <w:pStyle w:val="Default"/>
              <w:spacing w:line="360" w:lineRule="auto"/>
              <w:jc w:val="center"/>
              <w:rPr>
                <w:sz w:val="20"/>
                <w:szCs w:val="20"/>
              </w:rPr>
            </w:pPr>
            <w:r w:rsidRPr="0012347C">
              <w:rPr>
                <w:sz w:val="20"/>
                <w:szCs w:val="20"/>
              </w:rPr>
              <w:t>unid.</w:t>
            </w:r>
          </w:p>
        </w:tc>
        <w:tc>
          <w:tcPr>
            <w:tcW w:w="1276" w:type="dxa"/>
            <w:vAlign w:val="center"/>
          </w:tcPr>
          <w:p w14:paraId="7032F8F7" w14:textId="3E021CAB" w:rsidR="000D2051" w:rsidRPr="00F465F3" w:rsidRDefault="000D2051" w:rsidP="0012347C">
            <w:pPr>
              <w:pStyle w:val="Default"/>
              <w:spacing w:line="360" w:lineRule="auto"/>
              <w:jc w:val="center"/>
              <w:rPr>
                <w:sz w:val="20"/>
                <w:szCs w:val="20"/>
              </w:rPr>
            </w:pPr>
          </w:p>
        </w:tc>
        <w:tc>
          <w:tcPr>
            <w:tcW w:w="1275" w:type="dxa"/>
          </w:tcPr>
          <w:p w14:paraId="148767AF" w14:textId="77777777" w:rsidR="000D2051" w:rsidRPr="00F465F3" w:rsidRDefault="000D2051" w:rsidP="0012347C">
            <w:pPr>
              <w:pStyle w:val="Default"/>
              <w:spacing w:line="360" w:lineRule="auto"/>
              <w:jc w:val="center"/>
              <w:rPr>
                <w:sz w:val="20"/>
                <w:szCs w:val="20"/>
              </w:rPr>
            </w:pPr>
          </w:p>
        </w:tc>
      </w:tr>
      <w:tr w:rsidR="009A64B4" w:rsidRPr="00F465F3" w14:paraId="199DA143" w14:textId="77777777" w:rsidTr="00A71663">
        <w:tc>
          <w:tcPr>
            <w:tcW w:w="9634" w:type="dxa"/>
            <w:gridSpan w:val="6"/>
            <w:vAlign w:val="center"/>
          </w:tcPr>
          <w:p w14:paraId="0449ADCF" w14:textId="61B285A5" w:rsidR="009A64B4" w:rsidRPr="00F465F3" w:rsidRDefault="009A64B4" w:rsidP="009A64B4">
            <w:pPr>
              <w:pStyle w:val="Default"/>
              <w:spacing w:line="360" w:lineRule="auto"/>
              <w:rPr>
                <w:sz w:val="20"/>
                <w:szCs w:val="20"/>
              </w:rPr>
            </w:pPr>
            <w:r w:rsidRPr="009A64B4">
              <w:rPr>
                <w:sz w:val="20"/>
                <w:szCs w:val="20"/>
              </w:rPr>
              <w:t xml:space="preserve">A empresa se compromete com o descarte das </w:t>
            </w:r>
            <w:r>
              <w:rPr>
                <w:sz w:val="20"/>
                <w:szCs w:val="20"/>
              </w:rPr>
              <w:t>luminária</w:t>
            </w:r>
            <w:r w:rsidRPr="009A64B4">
              <w:rPr>
                <w:sz w:val="20"/>
                <w:szCs w:val="20"/>
              </w:rPr>
              <w:t>s como logística reversa.</w:t>
            </w:r>
          </w:p>
        </w:tc>
      </w:tr>
    </w:tbl>
    <w:p w14:paraId="2E092D56" w14:textId="77777777" w:rsidR="0012347C" w:rsidRDefault="0012347C" w:rsidP="0012347C">
      <w:pPr>
        <w:pStyle w:val="WW-TextoPr-formatado"/>
        <w:jc w:val="both"/>
        <w:rPr>
          <w:rFonts w:ascii="Arial" w:hAnsi="Arial" w:cs="Arial"/>
          <w:b/>
          <w:bCs/>
          <w:sz w:val="24"/>
          <w:szCs w:val="24"/>
        </w:rPr>
      </w:pPr>
    </w:p>
    <w:p w14:paraId="767B4D67" w14:textId="77777777" w:rsidR="00717B66" w:rsidRDefault="00717B66" w:rsidP="00413747">
      <w:pPr>
        <w:pStyle w:val="WW-TextoPr-formatado"/>
        <w:spacing w:line="360" w:lineRule="auto"/>
        <w:jc w:val="both"/>
        <w:rPr>
          <w:rFonts w:ascii="Arial" w:hAnsi="Arial" w:cs="Arial"/>
          <w:b/>
          <w:bCs/>
          <w:sz w:val="24"/>
          <w:szCs w:val="24"/>
        </w:rPr>
      </w:pPr>
    </w:p>
    <w:p w14:paraId="6BE5E7BF" w14:textId="5F19A928" w:rsidR="00356BEB" w:rsidRPr="00413747" w:rsidRDefault="00356BEB" w:rsidP="00413747">
      <w:pPr>
        <w:pStyle w:val="WW-TextoPr-formatado"/>
        <w:spacing w:line="360" w:lineRule="auto"/>
        <w:jc w:val="both"/>
        <w:rPr>
          <w:rFonts w:ascii="Arial" w:hAnsi="Arial" w:cs="Arial"/>
          <w:b/>
          <w:bCs/>
          <w:sz w:val="24"/>
          <w:szCs w:val="24"/>
        </w:rPr>
      </w:pPr>
      <w:r w:rsidRPr="00413747">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Default="0012347C" w:rsidP="0012347C">
      <w:pPr>
        <w:pStyle w:val="Default"/>
        <w:jc w:val="both"/>
        <w:rPr>
          <w:b/>
          <w:bCs/>
        </w:rPr>
      </w:pPr>
    </w:p>
    <w:p w14:paraId="027A4CB5" w14:textId="2F8937AD" w:rsidR="00356BEB" w:rsidRDefault="00194B61" w:rsidP="00413747">
      <w:pPr>
        <w:pStyle w:val="Default"/>
        <w:spacing w:line="360" w:lineRule="auto"/>
        <w:jc w:val="both"/>
        <w:rPr>
          <w:b/>
          <w:bCs/>
        </w:rPr>
      </w:pPr>
      <w:r w:rsidRPr="00194B61">
        <w:rPr>
          <w:b/>
          <w:bCs/>
        </w:rPr>
        <w:t xml:space="preserve">Após encerrada a etapa de lances, a vencedora deverá anexar arquivo via Pregão Online Banrisul, </w:t>
      </w:r>
      <w:r w:rsidR="00F465F3" w:rsidRPr="00F465F3">
        <w:rPr>
          <w:b/>
          <w:bCs/>
        </w:rPr>
        <w:t>no prazo determinado pelo pregoeiro (mínimo 2 duas) horas</w:t>
      </w:r>
      <w:r w:rsidRPr="00194B61">
        <w:rPr>
          <w:b/>
          <w:bCs/>
        </w:rPr>
        <w:t>, de nova proposta financeira assinada pelo representante legal da empresa devidamente identificado e qualificado, atualizado ao valor arrematado nos lances</w:t>
      </w:r>
      <w:r>
        <w:rPr>
          <w:b/>
          <w:bCs/>
        </w:rPr>
        <w:t xml:space="preserve">, </w:t>
      </w:r>
      <w:r w:rsidRPr="00194B61">
        <w:rPr>
          <w:b/>
          <w:bCs/>
        </w:rPr>
        <w:t>sob pena de desclassificação</w:t>
      </w:r>
      <w:r>
        <w:rPr>
          <w:b/>
          <w:bCs/>
        </w:rPr>
        <w:t>.</w:t>
      </w:r>
    </w:p>
    <w:p w14:paraId="467554D1" w14:textId="0E7EF972" w:rsidR="00194B61" w:rsidRDefault="00194B61" w:rsidP="00413747">
      <w:pPr>
        <w:pStyle w:val="Default"/>
        <w:spacing w:line="360" w:lineRule="auto"/>
        <w:jc w:val="both"/>
        <w:rPr>
          <w:b/>
          <w:bCs/>
        </w:rPr>
      </w:pPr>
    </w:p>
    <w:p w14:paraId="38343D97" w14:textId="472BA604" w:rsidR="00717B66" w:rsidRDefault="00717B66" w:rsidP="00413747">
      <w:pPr>
        <w:pStyle w:val="Default"/>
        <w:spacing w:line="360" w:lineRule="auto"/>
        <w:jc w:val="both"/>
        <w:rPr>
          <w:b/>
          <w:bCs/>
        </w:rPr>
      </w:pPr>
    </w:p>
    <w:p w14:paraId="0657530C" w14:textId="77777777" w:rsidR="00717B66" w:rsidRPr="00413747" w:rsidRDefault="00717B66" w:rsidP="00413747">
      <w:pPr>
        <w:pStyle w:val="Default"/>
        <w:spacing w:line="360" w:lineRule="auto"/>
        <w:jc w:val="both"/>
        <w:rPr>
          <w:b/>
          <w:bCs/>
        </w:rPr>
      </w:pPr>
    </w:p>
    <w:p w14:paraId="4E04BFF5" w14:textId="77777777" w:rsidR="00F465F3" w:rsidRDefault="00F465F3" w:rsidP="00F073A8">
      <w:pPr>
        <w:pStyle w:val="Default"/>
        <w:spacing w:line="360" w:lineRule="auto"/>
        <w:jc w:val="center"/>
        <w:rPr>
          <w:b/>
          <w:bCs/>
        </w:rPr>
      </w:pPr>
    </w:p>
    <w:p w14:paraId="67051B8C" w14:textId="3AC5B6DB" w:rsidR="00D80BA1" w:rsidRPr="00413747" w:rsidRDefault="00D80BA1" w:rsidP="00F073A8">
      <w:pPr>
        <w:pStyle w:val="Default"/>
        <w:spacing w:line="360" w:lineRule="auto"/>
        <w:jc w:val="center"/>
      </w:pPr>
      <w:r w:rsidRPr="00413747">
        <w:rPr>
          <w:b/>
          <w:bCs/>
        </w:rPr>
        <w:t xml:space="preserve">ANEXO </w:t>
      </w:r>
      <w:r w:rsidR="0053106E" w:rsidRPr="00413747">
        <w:rPr>
          <w:b/>
          <w:bCs/>
        </w:rPr>
        <w:t>I</w:t>
      </w:r>
      <w:r w:rsidR="00F465F3">
        <w:rPr>
          <w:b/>
          <w:bCs/>
        </w:rPr>
        <w:t>II</w:t>
      </w:r>
    </w:p>
    <w:p w14:paraId="49FEC724" w14:textId="77777777" w:rsidR="00D80BA1" w:rsidRPr="00413747" w:rsidRDefault="00D80BA1" w:rsidP="00F073A8">
      <w:pPr>
        <w:pStyle w:val="Default"/>
        <w:spacing w:line="360" w:lineRule="auto"/>
        <w:jc w:val="center"/>
        <w:rPr>
          <w:b/>
          <w:bCs/>
        </w:rPr>
      </w:pPr>
      <w:r w:rsidRPr="00413747">
        <w:rPr>
          <w:b/>
          <w:bCs/>
        </w:rPr>
        <w:t>MODELO DE DECLARAÇÃO DE EMPREGADOR PESSOA JURÍDICA</w:t>
      </w:r>
    </w:p>
    <w:p w14:paraId="4F44E1B3" w14:textId="77777777" w:rsidR="00D80BA1" w:rsidRPr="00413747" w:rsidRDefault="00D80BA1" w:rsidP="00413747">
      <w:pPr>
        <w:pStyle w:val="Default"/>
        <w:spacing w:line="360" w:lineRule="auto"/>
        <w:jc w:val="both"/>
        <w:rPr>
          <w:b/>
          <w:bCs/>
        </w:rPr>
      </w:pPr>
    </w:p>
    <w:p w14:paraId="20937602" w14:textId="77777777" w:rsidR="00D80BA1" w:rsidRPr="00413747" w:rsidRDefault="00D80BA1" w:rsidP="00413747">
      <w:pPr>
        <w:pStyle w:val="Default"/>
        <w:spacing w:line="360" w:lineRule="auto"/>
        <w:jc w:val="both"/>
        <w:rPr>
          <w:b/>
          <w:bCs/>
        </w:rPr>
      </w:pPr>
    </w:p>
    <w:p w14:paraId="59EC9477" w14:textId="77777777" w:rsidR="00D80BA1" w:rsidRPr="00413747" w:rsidRDefault="00D80BA1" w:rsidP="00413747">
      <w:pPr>
        <w:pStyle w:val="Default"/>
        <w:spacing w:line="360" w:lineRule="auto"/>
        <w:jc w:val="both"/>
      </w:pPr>
    </w:p>
    <w:p w14:paraId="6B2E565F" w14:textId="77777777" w:rsidR="00D80BA1" w:rsidRPr="00413747" w:rsidRDefault="00D80BA1" w:rsidP="00413747">
      <w:pPr>
        <w:pStyle w:val="Default"/>
        <w:spacing w:line="360" w:lineRule="auto"/>
        <w:jc w:val="both"/>
      </w:pPr>
      <w:r w:rsidRPr="00413747">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413747" w:rsidRDefault="00D80BA1" w:rsidP="00413747">
      <w:pPr>
        <w:pStyle w:val="Default"/>
        <w:spacing w:line="360" w:lineRule="auto"/>
        <w:jc w:val="both"/>
      </w:pPr>
    </w:p>
    <w:p w14:paraId="009ECC3D" w14:textId="77777777" w:rsidR="00D80BA1" w:rsidRPr="00413747" w:rsidRDefault="00D80BA1" w:rsidP="00413747">
      <w:pPr>
        <w:pStyle w:val="Default"/>
        <w:spacing w:line="360" w:lineRule="auto"/>
        <w:jc w:val="both"/>
      </w:pPr>
    </w:p>
    <w:p w14:paraId="670DF43C" w14:textId="77777777" w:rsidR="00D80BA1" w:rsidRPr="00413747" w:rsidRDefault="00D80BA1" w:rsidP="00413747">
      <w:pPr>
        <w:pStyle w:val="Default"/>
        <w:spacing w:line="360" w:lineRule="auto"/>
        <w:jc w:val="both"/>
      </w:pPr>
      <w:r w:rsidRPr="00413747">
        <w:t xml:space="preserve">Ressalva: emprega menor, a partir de quatorze anos, na condição de aprendiz </w:t>
      </w:r>
      <w:proofErr w:type="gramStart"/>
      <w:r w:rsidRPr="00413747">
        <w:t>(  )</w:t>
      </w:r>
      <w:proofErr w:type="gramEnd"/>
      <w:r w:rsidRPr="00413747">
        <w:t xml:space="preserve">. </w:t>
      </w:r>
    </w:p>
    <w:p w14:paraId="1D5F84DB" w14:textId="77777777" w:rsidR="00D80BA1" w:rsidRPr="00413747" w:rsidRDefault="00D80BA1" w:rsidP="00413747">
      <w:pPr>
        <w:pStyle w:val="Default"/>
        <w:spacing w:line="360" w:lineRule="auto"/>
        <w:jc w:val="both"/>
      </w:pPr>
    </w:p>
    <w:p w14:paraId="74788971" w14:textId="77777777" w:rsidR="00D80BA1" w:rsidRPr="00413747" w:rsidRDefault="00D80BA1" w:rsidP="00413747">
      <w:pPr>
        <w:pStyle w:val="Default"/>
        <w:spacing w:line="360" w:lineRule="auto"/>
        <w:jc w:val="both"/>
      </w:pPr>
    </w:p>
    <w:p w14:paraId="4F3DA39E" w14:textId="77777777" w:rsidR="00D80BA1" w:rsidRPr="00413747" w:rsidRDefault="00D80BA1" w:rsidP="00413747">
      <w:pPr>
        <w:pStyle w:val="Default"/>
        <w:spacing w:line="360" w:lineRule="auto"/>
        <w:jc w:val="both"/>
      </w:pPr>
      <w:r w:rsidRPr="00413747">
        <w:t xml:space="preserve">                                                                    ..........................................................</w:t>
      </w:r>
    </w:p>
    <w:p w14:paraId="0ABAD013" w14:textId="33363AC3" w:rsidR="00D80BA1" w:rsidRPr="00413747" w:rsidRDefault="00D80BA1" w:rsidP="00413747">
      <w:pPr>
        <w:pStyle w:val="Default"/>
        <w:spacing w:line="360" w:lineRule="auto"/>
        <w:jc w:val="both"/>
      </w:pPr>
      <w:r w:rsidRPr="00413747">
        <w:t xml:space="preserve">                                                                                                    (</w:t>
      </w:r>
      <w:r w:rsidR="00507937" w:rsidRPr="00413747">
        <w:t>D</w:t>
      </w:r>
      <w:r w:rsidRPr="00413747">
        <w:t xml:space="preserve">ata) </w:t>
      </w:r>
    </w:p>
    <w:p w14:paraId="29AC2B0D" w14:textId="77777777" w:rsidR="00D80BA1" w:rsidRPr="00413747" w:rsidRDefault="00D80BA1" w:rsidP="00413747">
      <w:pPr>
        <w:pStyle w:val="Default"/>
        <w:spacing w:line="360" w:lineRule="auto"/>
        <w:jc w:val="both"/>
      </w:pPr>
    </w:p>
    <w:p w14:paraId="4CFC6352" w14:textId="77777777" w:rsidR="00D80BA1" w:rsidRPr="00413747" w:rsidRDefault="00D80BA1" w:rsidP="00413747">
      <w:pPr>
        <w:pStyle w:val="Default"/>
        <w:spacing w:line="360" w:lineRule="auto"/>
        <w:jc w:val="both"/>
      </w:pPr>
    </w:p>
    <w:p w14:paraId="097B1337" w14:textId="77777777" w:rsidR="00D80BA1" w:rsidRPr="00413747" w:rsidRDefault="00D80BA1" w:rsidP="00413747">
      <w:pPr>
        <w:pStyle w:val="Default"/>
        <w:spacing w:line="360" w:lineRule="auto"/>
        <w:jc w:val="both"/>
      </w:pPr>
      <w:r w:rsidRPr="00413747">
        <w:t>...........................................................................................</w:t>
      </w:r>
    </w:p>
    <w:p w14:paraId="519CD0F6" w14:textId="77777777" w:rsidR="00D80BA1" w:rsidRPr="00413747" w:rsidRDefault="00D80BA1" w:rsidP="00413747">
      <w:pPr>
        <w:pStyle w:val="Default"/>
        <w:spacing w:line="360" w:lineRule="auto"/>
        <w:jc w:val="both"/>
      </w:pPr>
      <w:r w:rsidRPr="00413747">
        <w:t>(</w:t>
      </w:r>
      <w:proofErr w:type="gramStart"/>
      <w:r w:rsidRPr="00413747">
        <w:t>representante</w:t>
      </w:r>
      <w:proofErr w:type="gramEnd"/>
      <w:r w:rsidRPr="00413747">
        <w:t xml:space="preserve"> legal)</w:t>
      </w:r>
    </w:p>
    <w:p w14:paraId="08095F1D" w14:textId="77777777" w:rsidR="00D80BA1" w:rsidRPr="00413747" w:rsidRDefault="00D80BA1" w:rsidP="00413747">
      <w:pPr>
        <w:pStyle w:val="WW-TextoPr-formatado"/>
        <w:spacing w:line="360" w:lineRule="auto"/>
        <w:jc w:val="both"/>
        <w:rPr>
          <w:rFonts w:ascii="Arial" w:hAnsi="Arial" w:cs="Arial"/>
          <w:sz w:val="24"/>
          <w:szCs w:val="24"/>
        </w:rPr>
      </w:pPr>
    </w:p>
    <w:p w14:paraId="271A22AE" w14:textId="77777777" w:rsidR="00D80BA1" w:rsidRPr="00413747" w:rsidRDefault="00D80BA1" w:rsidP="00413747">
      <w:pPr>
        <w:pStyle w:val="WW-TextoPr-formatado"/>
        <w:spacing w:line="360" w:lineRule="auto"/>
        <w:jc w:val="both"/>
        <w:rPr>
          <w:rFonts w:ascii="Arial" w:hAnsi="Arial" w:cs="Arial"/>
          <w:sz w:val="24"/>
          <w:szCs w:val="24"/>
        </w:rPr>
      </w:pPr>
    </w:p>
    <w:p w14:paraId="30B12C3A" w14:textId="77777777" w:rsidR="00B24408" w:rsidRPr="00413747" w:rsidRDefault="00D80BA1" w:rsidP="00413747">
      <w:pPr>
        <w:pStyle w:val="WW-TextoPr-formatado"/>
        <w:spacing w:line="360" w:lineRule="auto"/>
        <w:jc w:val="both"/>
        <w:rPr>
          <w:rFonts w:ascii="Arial" w:hAnsi="Arial" w:cs="Arial"/>
          <w:bCs/>
          <w:sz w:val="24"/>
          <w:szCs w:val="24"/>
        </w:rPr>
      </w:pPr>
      <w:r w:rsidRPr="00413747">
        <w:rPr>
          <w:rFonts w:ascii="Arial" w:hAnsi="Arial" w:cs="Arial"/>
          <w:sz w:val="24"/>
          <w:szCs w:val="24"/>
        </w:rPr>
        <w:t>(Observação: em caso afirmativo, assinalar a ressalva acima)</w:t>
      </w:r>
    </w:p>
    <w:p w14:paraId="17FA7DB2" w14:textId="77777777" w:rsidR="00B24408" w:rsidRPr="00413747" w:rsidRDefault="00B24408" w:rsidP="00413747">
      <w:pPr>
        <w:pStyle w:val="WW-TextoPr-formatado"/>
        <w:spacing w:line="360" w:lineRule="auto"/>
        <w:jc w:val="both"/>
        <w:rPr>
          <w:rFonts w:ascii="Arial" w:hAnsi="Arial" w:cs="Arial"/>
          <w:bCs/>
          <w:sz w:val="24"/>
          <w:szCs w:val="24"/>
        </w:rPr>
      </w:pPr>
    </w:p>
    <w:p w14:paraId="7FB4DA38" w14:textId="02CD4D16" w:rsidR="007315C7" w:rsidRPr="00413747" w:rsidRDefault="007315C7" w:rsidP="00413747">
      <w:pPr>
        <w:pStyle w:val="WW-TextoPr-formatado"/>
        <w:spacing w:line="360" w:lineRule="auto"/>
        <w:jc w:val="both"/>
        <w:rPr>
          <w:rFonts w:ascii="Arial" w:hAnsi="Arial" w:cs="Arial"/>
          <w:bCs/>
          <w:sz w:val="24"/>
          <w:szCs w:val="24"/>
        </w:rPr>
      </w:pPr>
    </w:p>
    <w:p w14:paraId="191305CF" w14:textId="09D28E40" w:rsidR="00D21894" w:rsidRPr="00413747" w:rsidRDefault="00D21894" w:rsidP="00413747">
      <w:pPr>
        <w:pStyle w:val="WW-TextoPr-formatado"/>
        <w:spacing w:line="360" w:lineRule="auto"/>
        <w:jc w:val="both"/>
        <w:rPr>
          <w:rFonts w:ascii="Arial" w:hAnsi="Arial" w:cs="Arial"/>
          <w:bCs/>
          <w:sz w:val="24"/>
          <w:szCs w:val="24"/>
        </w:rPr>
      </w:pPr>
    </w:p>
    <w:p w14:paraId="604F67CE" w14:textId="614E38A7" w:rsidR="00C97394" w:rsidRDefault="00C97394" w:rsidP="00413747">
      <w:pPr>
        <w:pStyle w:val="WW-TextoPr-formatado"/>
        <w:spacing w:line="360" w:lineRule="auto"/>
        <w:jc w:val="both"/>
        <w:rPr>
          <w:rFonts w:ascii="Arial" w:hAnsi="Arial" w:cs="Arial"/>
          <w:b/>
          <w:bCs/>
          <w:sz w:val="24"/>
          <w:szCs w:val="24"/>
        </w:rPr>
      </w:pPr>
    </w:p>
    <w:p w14:paraId="10E05150" w14:textId="23416304" w:rsidR="00C97394" w:rsidRDefault="00C97394" w:rsidP="00413747">
      <w:pPr>
        <w:pStyle w:val="WW-TextoPr-formatado"/>
        <w:spacing w:line="360" w:lineRule="auto"/>
        <w:jc w:val="both"/>
        <w:rPr>
          <w:rFonts w:ascii="Arial" w:hAnsi="Arial" w:cs="Arial"/>
          <w:b/>
          <w:bCs/>
          <w:sz w:val="24"/>
          <w:szCs w:val="24"/>
        </w:rPr>
      </w:pPr>
    </w:p>
    <w:p w14:paraId="1E8050E5" w14:textId="3BAC1CC3" w:rsidR="00785433" w:rsidRDefault="00785433" w:rsidP="00413747">
      <w:pPr>
        <w:pStyle w:val="WW-TextoPr-formatado"/>
        <w:spacing w:line="360" w:lineRule="auto"/>
        <w:jc w:val="both"/>
        <w:rPr>
          <w:rFonts w:ascii="Arial" w:hAnsi="Arial" w:cs="Arial"/>
          <w:b/>
          <w:bCs/>
          <w:sz w:val="24"/>
          <w:szCs w:val="24"/>
        </w:rPr>
      </w:pPr>
    </w:p>
    <w:p w14:paraId="54D827D3" w14:textId="037CB255" w:rsidR="00785433" w:rsidRDefault="00785433" w:rsidP="00413747">
      <w:pPr>
        <w:pStyle w:val="WW-TextoPr-formatado"/>
        <w:spacing w:line="360" w:lineRule="auto"/>
        <w:jc w:val="both"/>
        <w:rPr>
          <w:rFonts w:ascii="Arial" w:hAnsi="Arial" w:cs="Arial"/>
          <w:b/>
          <w:bCs/>
          <w:sz w:val="24"/>
          <w:szCs w:val="24"/>
        </w:rPr>
      </w:pPr>
    </w:p>
    <w:p w14:paraId="61D210D6" w14:textId="77777777" w:rsidR="00785433" w:rsidRPr="00413747" w:rsidRDefault="00785433" w:rsidP="00413747">
      <w:pPr>
        <w:pStyle w:val="WW-TextoPr-formatado"/>
        <w:spacing w:line="360" w:lineRule="auto"/>
        <w:jc w:val="both"/>
        <w:rPr>
          <w:rFonts w:ascii="Arial" w:hAnsi="Arial" w:cs="Arial"/>
          <w:b/>
          <w:bCs/>
          <w:sz w:val="24"/>
          <w:szCs w:val="24"/>
        </w:rPr>
      </w:pPr>
    </w:p>
    <w:p w14:paraId="2CA46411" w14:textId="77777777" w:rsidR="00717B66" w:rsidRDefault="00717B66" w:rsidP="00F073A8">
      <w:pPr>
        <w:spacing w:line="360" w:lineRule="auto"/>
        <w:jc w:val="center"/>
        <w:rPr>
          <w:rFonts w:ascii="Arial" w:hAnsi="Arial" w:cs="Arial"/>
          <w:b/>
          <w:sz w:val="24"/>
          <w:szCs w:val="24"/>
          <w:u w:val="single"/>
        </w:rPr>
      </w:pPr>
    </w:p>
    <w:p w14:paraId="3E798B18" w14:textId="77777777" w:rsidR="00717B66" w:rsidRDefault="00717B66" w:rsidP="00F073A8">
      <w:pPr>
        <w:spacing w:line="360" w:lineRule="auto"/>
        <w:jc w:val="center"/>
        <w:rPr>
          <w:rFonts w:ascii="Arial" w:hAnsi="Arial" w:cs="Arial"/>
          <w:b/>
          <w:sz w:val="24"/>
          <w:szCs w:val="24"/>
          <w:u w:val="single"/>
        </w:rPr>
      </w:pPr>
    </w:p>
    <w:p w14:paraId="285310E8" w14:textId="399FB1EC" w:rsidR="00356BEB" w:rsidRPr="00413747" w:rsidRDefault="00356BEB" w:rsidP="00F073A8">
      <w:pPr>
        <w:spacing w:line="360" w:lineRule="auto"/>
        <w:jc w:val="center"/>
        <w:rPr>
          <w:rFonts w:ascii="Arial" w:hAnsi="Arial" w:cs="Arial"/>
          <w:b/>
          <w:sz w:val="24"/>
          <w:szCs w:val="24"/>
          <w:u w:val="single"/>
        </w:rPr>
      </w:pPr>
      <w:r w:rsidRPr="00413747">
        <w:rPr>
          <w:rFonts w:ascii="Arial" w:hAnsi="Arial" w:cs="Arial"/>
          <w:b/>
          <w:sz w:val="24"/>
          <w:szCs w:val="24"/>
          <w:u w:val="single"/>
        </w:rPr>
        <w:t xml:space="preserve">ANEXO </w:t>
      </w:r>
      <w:proofErr w:type="gramStart"/>
      <w:r w:rsidR="00F465F3">
        <w:rPr>
          <w:rFonts w:ascii="Arial" w:hAnsi="Arial" w:cs="Arial"/>
          <w:b/>
          <w:sz w:val="24"/>
          <w:szCs w:val="24"/>
          <w:u w:val="single"/>
        </w:rPr>
        <w:t>I</w:t>
      </w:r>
      <w:r w:rsidRPr="00413747">
        <w:rPr>
          <w:rFonts w:ascii="Arial" w:hAnsi="Arial" w:cs="Arial"/>
          <w:b/>
          <w:sz w:val="24"/>
          <w:szCs w:val="24"/>
          <w:u w:val="single"/>
        </w:rPr>
        <w:t>V  -</w:t>
      </w:r>
      <w:proofErr w:type="gramEnd"/>
      <w:r w:rsidRPr="00413747">
        <w:rPr>
          <w:rFonts w:ascii="Arial" w:hAnsi="Arial" w:cs="Arial"/>
          <w:b/>
          <w:sz w:val="24"/>
          <w:szCs w:val="24"/>
          <w:u w:val="single"/>
        </w:rPr>
        <w:t xml:space="preserve"> MODELO DE DECLARAÇÃO ME/EPP</w:t>
      </w:r>
    </w:p>
    <w:p w14:paraId="15BC6A9A"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7852530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0947755B"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156DE0D4"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356E468" w14:textId="77777777" w:rsidR="00356BEB" w:rsidRPr="00413747" w:rsidRDefault="00356BEB" w:rsidP="00413747">
      <w:pPr>
        <w:tabs>
          <w:tab w:val="left" w:pos="2002"/>
        </w:tabs>
        <w:spacing w:line="360" w:lineRule="auto"/>
        <w:ind w:right="53"/>
        <w:jc w:val="both"/>
        <w:rPr>
          <w:rFonts w:ascii="Arial" w:hAnsi="Arial" w:cs="Arial"/>
          <w:color w:val="000000"/>
          <w:sz w:val="24"/>
          <w:szCs w:val="24"/>
        </w:rPr>
      </w:pPr>
      <w:r w:rsidRPr="00413747">
        <w:rPr>
          <w:rFonts w:ascii="Arial" w:hAnsi="Arial" w:cs="Arial"/>
          <w:color w:val="000000"/>
          <w:sz w:val="24"/>
          <w:szCs w:val="24"/>
        </w:rPr>
        <w:t xml:space="preserve">(Nome da empresa), CNPJ / MF nº..........., sediada (endereço completo), declaro (amos), sob as penas da Lei, que estou (amos) qualificado (os) como </w:t>
      </w:r>
      <w:r w:rsidRPr="00413747">
        <w:rPr>
          <w:rFonts w:ascii="Arial" w:hAnsi="Arial" w:cs="Arial"/>
          <w:color w:val="000000"/>
          <w:sz w:val="24"/>
          <w:szCs w:val="24"/>
          <w:u w:val="single" w:color="000000"/>
        </w:rPr>
        <w:t>Microempresa</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ME</w:t>
      </w:r>
      <w:r w:rsidRPr="00413747">
        <w:rPr>
          <w:rFonts w:ascii="Arial" w:hAnsi="Arial" w:cs="Arial"/>
          <w:color w:val="000000"/>
          <w:sz w:val="24"/>
          <w:szCs w:val="24"/>
        </w:rPr>
        <w:t>/</w:t>
      </w:r>
      <w:r w:rsidRPr="00413747">
        <w:rPr>
          <w:rFonts w:ascii="Arial" w:hAnsi="Arial" w:cs="Arial"/>
          <w:color w:val="000000"/>
          <w:sz w:val="24"/>
          <w:szCs w:val="24"/>
          <w:u w:val="single" w:color="000000"/>
        </w:rPr>
        <w:t>Empresa</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de</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Pequeno</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Porte</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EPP</w:t>
      </w:r>
      <w:r w:rsidRPr="00413747">
        <w:rPr>
          <w:rFonts w:ascii="Arial" w:hAnsi="Arial" w:cs="Arial"/>
          <w:color w:val="000000"/>
          <w:sz w:val="24"/>
          <w:szCs w:val="24"/>
        </w:rPr>
        <w:t xml:space="preserve">, para efeito do disposto no artigo 42 ao artigo 49, da Lei Complementar nº 123/2006. </w:t>
      </w:r>
    </w:p>
    <w:p w14:paraId="278536E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C97526B" w14:textId="77777777" w:rsidR="00356BEB" w:rsidRPr="00413747" w:rsidRDefault="00356BEB" w:rsidP="00413747">
      <w:pPr>
        <w:spacing w:line="360" w:lineRule="auto"/>
        <w:jc w:val="both"/>
        <w:rPr>
          <w:rFonts w:ascii="Arial" w:hAnsi="Arial" w:cs="Arial"/>
          <w:color w:val="000000"/>
          <w:sz w:val="24"/>
          <w:szCs w:val="24"/>
        </w:rPr>
      </w:pPr>
    </w:p>
    <w:p w14:paraId="1441B64E" w14:textId="34B43071"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r w:rsidR="00F073A8">
        <w:rPr>
          <w:rFonts w:ascii="Arial" w:hAnsi="Arial" w:cs="Arial"/>
          <w:color w:val="000000"/>
          <w:sz w:val="24"/>
          <w:szCs w:val="24"/>
        </w:rPr>
        <w:t xml:space="preserve">            </w:t>
      </w:r>
      <w:r w:rsidRPr="00413747">
        <w:rPr>
          <w:rFonts w:ascii="Arial" w:hAnsi="Arial" w:cs="Arial"/>
          <w:color w:val="000000"/>
          <w:sz w:val="24"/>
          <w:szCs w:val="24"/>
        </w:rPr>
        <w:t xml:space="preserve">    ..........................................................</w:t>
      </w:r>
    </w:p>
    <w:p w14:paraId="37FB833C" w14:textId="77777777"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roofErr w:type="gramStart"/>
      <w:r w:rsidRPr="00413747">
        <w:rPr>
          <w:rFonts w:ascii="Arial" w:hAnsi="Arial" w:cs="Arial"/>
          <w:color w:val="000000"/>
          <w:sz w:val="24"/>
          <w:szCs w:val="24"/>
        </w:rPr>
        <w:t>data</w:t>
      </w:r>
      <w:proofErr w:type="gramEnd"/>
      <w:r w:rsidRPr="00413747">
        <w:rPr>
          <w:rFonts w:ascii="Arial" w:hAnsi="Arial" w:cs="Arial"/>
          <w:color w:val="000000"/>
          <w:sz w:val="24"/>
          <w:szCs w:val="24"/>
        </w:rPr>
        <w:t xml:space="preserve">) </w:t>
      </w:r>
    </w:p>
    <w:p w14:paraId="46E677C7" w14:textId="77777777" w:rsidR="00356BEB" w:rsidRPr="00413747" w:rsidRDefault="00356BEB" w:rsidP="00413747">
      <w:pPr>
        <w:spacing w:line="360" w:lineRule="auto"/>
        <w:jc w:val="both"/>
        <w:rPr>
          <w:rFonts w:ascii="Arial" w:hAnsi="Arial" w:cs="Arial"/>
          <w:color w:val="000000"/>
          <w:sz w:val="24"/>
          <w:szCs w:val="24"/>
        </w:rPr>
      </w:pPr>
    </w:p>
    <w:p w14:paraId="128DE51D" w14:textId="77777777" w:rsidR="00356BEB" w:rsidRPr="00413747" w:rsidRDefault="00356BEB" w:rsidP="00413747">
      <w:pPr>
        <w:spacing w:line="360" w:lineRule="auto"/>
        <w:jc w:val="both"/>
        <w:rPr>
          <w:rFonts w:ascii="Arial" w:hAnsi="Arial" w:cs="Arial"/>
          <w:color w:val="000000"/>
          <w:sz w:val="24"/>
          <w:szCs w:val="24"/>
        </w:rPr>
      </w:pPr>
    </w:p>
    <w:p w14:paraId="689B3883" w14:textId="77777777" w:rsidR="00356BEB" w:rsidRPr="00413747" w:rsidRDefault="00356BEB" w:rsidP="00413747">
      <w:pPr>
        <w:spacing w:line="360" w:lineRule="auto"/>
        <w:jc w:val="both"/>
        <w:rPr>
          <w:rFonts w:ascii="Arial" w:hAnsi="Arial" w:cs="Arial"/>
          <w:color w:val="000000"/>
          <w:sz w:val="24"/>
          <w:szCs w:val="24"/>
        </w:rPr>
      </w:pPr>
    </w:p>
    <w:p w14:paraId="25D3F586" w14:textId="77777777" w:rsidR="00356BEB" w:rsidRPr="00413747" w:rsidRDefault="00356BEB" w:rsidP="00413747">
      <w:pPr>
        <w:spacing w:line="360" w:lineRule="auto"/>
        <w:jc w:val="both"/>
        <w:rPr>
          <w:rFonts w:ascii="Arial" w:hAnsi="Arial" w:cs="Arial"/>
          <w:color w:val="000000"/>
          <w:sz w:val="24"/>
          <w:szCs w:val="24"/>
        </w:rPr>
      </w:pPr>
    </w:p>
    <w:p w14:paraId="4F7ED9CA"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w:t>
      </w:r>
    </w:p>
    <w:p w14:paraId="5075F87E"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(Representante legal)</w:t>
      </w:r>
    </w:p>
    <w:p w14:paraId="58CAD902" w14:textId="77777777" w:rsidR="00356BEB" w:rsidRPr="00413747" w:rsidRDefault="00356BEB" w:rsidP="00F073A8">
      <w:pPr>
        <w:pStyle w:val="WW-TextoPr-formatado"/>
        <w:spacing w:line="360" w:lineRule="auto"/>
        <w:jc w:val="center"/>
        <w:rPr>
          <w:rFonts w:ascii="Arial" w:hAnsi="Arial" w:cs="Arial"/>
          <w:b/>
          <w:bCs/>
          <w:sz w:val="24"/>
          <w:szCs w:val="24"/>
        </w:rPr>
      </w:pPr>
    </w:p>
    <w:p w14:paraId="150E65FB" w14:textId="77777777" w:rsidR="00DD7217" w:rsidRPr="00413747" w:rsidRDefault="00DD7217" w:rsidP="00413747">
      <w:pPr>
        <w:pStyle w:val="Corpodetexto"/>
        <w:spacing w:after="0" w:line="360" w:lineRule="auto"/>
        <w:jc w:val="both"/>
        <w:rPr>
          <w:rFonts w:ascii="Arial" w:hAnsi="Arial" w:cs="Arial"/>
          <w:b/>
          <w:sz w:val="24"/>
          <w:szCs w:val="24"/>
        </w:rPr>
      </w:pPr>
    </w:p>
    <w:p w14:paraId="228AF1CC" w14:textId="476AE5B1" w:rsidR="009E4134" w:rsidRPr="00413747" w:rsidRDefault="009E4134" w:rsidP="00413747">
      <w:pPr>
        <w:pStyle w:val="Corpodetexto"/>
        <w:spacing w:after="0" w:line="360" w:lineRule="auto"/>
        <w:jc w:val="both"/>
        <w:rPr>
          <w:rFonts w:ascii="Arial" w:hAnsi="Arial" w:cs="Arial"/>
          <w:b/>
          <w:sz w:val="24"/>
          <w:szCs w:val="24"/>
        </w:rPr>
      </w:pPr>
    </w:p>
    <w:p w14:paraId="6AFA952F" w14:textId="4C992651" w:rsidR="009E4134" w:rsidRDefault="009E4134" w:rsidP="00413747">
      <w:pPr>
        <w:pStyle w:val="Corpodetexto"/>
        <w:spacing w:after="0" w:line="360" w:lineRule="auto"/>
        <w:jc w:val="both"/>
        <w:rPr>
          <w:rFonts w:ascii="Arial" w:hAnsi="Arial" w:cs="Arial"/>
          <w:b/>
          <w:sz w:val="24"/>
          <w:szCs w:val="24"/>
        </w:rPr>
      </w:pPr>
    </w:p>
    <w:p w14:paraId="2A5FDE13" w14:textId="3AD740EA" w:rsidR="0012347C" w:rsidRDefault="0012347C" w:rsidP="00413747">
      <w:pPr>
        <w:pStyle w:val="Corpodetexto"/>
        <w:spacing w:after="0" w:line="360" w:lineRule="auto"/>
        <w:jc w:val="both"/>
        <w:rPr>
          <w:rFonts w:ascii="Arial" w:hAnsi="Arial" w:cs="Arial"/>
          <w:b/>
          <w:sz w:val="24"/>
          <w:szCs w:val="24"/>
        </w:rPr>
      </w:pPr>
    </w:p>
    <w:p w14:paraId="6EE22BD2" w14:textId="75B7F6D2" w:rsidR="0012347C" w:rsidRDefault="0012347C" w:rsidP="00413747">
      <w:pPr>
        <w:pStyle w:val="Corpodetexto"/>
        <w:spacing w:after="0" w:line="360" w:lineRule="auto"/>
        <w:jc w:val="both"/>
        <w:rPr>
          <w:rFonts w:ascii="Arial" w:hAnsi="Arial" w:cs="Arial"/>
          <w:b/>
          <w:sz w:val="24"/>
          <w:szCs w:val="24"/>
        </w:rPr>
      </w:pPr>
    </w:p>
    <w:p w14:paraId="2D84C6E8" w14:textId="59CF8C6B" w:rsidR="0012347C" w:rsidRDefault="0012347C" w:rsidP="00413747">
      <w:pPr>
        <w:pStyle w:val="Corpodetexto"/>
        <w:spacing w:after="0" w:line="360" w:lineRule="auto"/>
        <w:jc w:val="both"/>
        <w:rPr>
          <w:rFonts w:ascii="Arial" w:hAnsi="Arial" w:cs="Arial"/>
          <w:b/>
          <w:sz w:val="24"/>
          <w:szCs w:val="24"/>
        </w:rPr>
      </w:pPr>
    </w:p>
    <w:p w14:paraId="0A4AD26B" w14:textId="73771BC6" w:rsidR="0012347C" w:rsidRDefault="0012347C" w:rsidP="00413747">
      <w:pPr>
        <w:pStyle w:val="Corpodetexto"/>
        <w:spacing w:after="0" w:line="360" w:lineRule="auto"/>
        <w:jc w:val="both"/>
        <w:rPr>
          <w:rFonts w:ascii="Arial" w:hAnsi="Arial" w:cs="Arial"/>
          <w:b/>
          <w:sz w:val="24"/>
          <w:szCs w:val="24"/>
        </w:rPr>
      </w:pPr>
    </w:p>
    <w:p w14:paraId="3B717104" w14:textId="0A098A7C" w:rsidR="0012347C" w:rsidRDefault="0012347C" w:rsidP="00413747">
      <w:pPr>
        <w:pStyle w:val="Corpodetexto"/>
        <w:spacing w:after="0" w:line="360" w:lineRule="auto"/>
        <w:jc w:val="both"/>
        <w:rPr>
          <w:rFonts w:ascii="Arial" w:hAnsi="Arial" w:cs="Arial"/>
          <w:b/>
          <w:sz w:val="24"/>
          <w:szCs w:val="24"/>
        </w:rPr>
      </w:pPr>
    </w:p>
    <w:p w14:paraId="2B127D55" w14:textId="7F5EE7E3" w:rsidR="0012347C" w:rsidRDefault="0012347C" w:rsidP="00413747">
      <w:pPr>
        <w:pStyle w:val="Corpodetexto"/>
        <w:spacing w:after="0" w:line="360" w:lineRule="auto"/>
        <w:jc w:val="both"/>
        <w:rPr>
          <w:rFonts w:ascii="Arial" w:hAnsi="Arial" w:cs="Arial"/>
          <w:b/>
          <w:sz w:val="24"/>
          <w:szCs w:val="24"/>
        </w:rPr>
      </w:pPr>
    </w:p>
    <w:p w14:paraId="76F2F0A3" w14:textId="77777777" w:rsidR="0012347C" w:rsidRPr="00413747" w:rsidRDefault="0012347C" w:rsidP="00413747">
      <w:pPr>
        <w:pStyle w:val="Corpodetexto"/>
        <w:spacing w:after="0" w:line="360" w:lineRule="auto"/>
        <w:jc w:val="both"/>
        <w:rPr>
          <w:rFonts w:ascii="Arial" w:hAnsi="Arial" w:cs="Arial"/>
          <w:b/>
          <w:sz w:val="24"/>
          <w:szCs w:val="24"/>
        </w:rPr>
      </w:pPr>
    </w:p>
    <w:p w14:paraId="0B2CEBDE" w14:textId="55615DDE" w:rsidR="0053106E" w:rsidRPr="00413747" w:rsidRDefault="0053106E" w:rsidP="00413747">
      <w:pPr>
        <w:pStyle w:val="Corpodetexto"/>
        <w:spacing w:after="0" w:line="360" w:lineRule="auto"/>
        <w:jc w:val="both"/>
        <w:rPr>
          <w:rFonts w:ascii="Arial" w:hAnsi="Arial" w:cs="Arial"/>
          <w:b/>
          <w:sz w:val="24"/>
          <w:szCs w:val="24"/>
        </w:rPr>
      </w:pPr>
    </w:p>
    <w:p w14:paraId="6F710EF3" w14:textId="77777777" w:rsidR="009A64B4" w:rsidRDefault="009A64B4" w:rsidP="00F073A8">
      <w:pPr>
        <w:pStyle w:val="Corpodetexto"/>
        <w:spacing w:after="0" w:line="360" w:lineRule="auto"/>
        <w:jc w:val="center"/>
        <w:rPr>
          <w:rFonts w:ascii="Arial" w:hAnsi="Arial" w:cs="Arial"/>
          <w:b/>
          <w:sz w:val="24"/>
          <w:szCs w:val="24"/>
        </w:rPr>
      </w:pPr>
    </w:p>
    <w:p w14:paraId="00E1ED95" w14:textId="41EE5649" w:rsidR="00D6002B" w:rsidRDefault="00C92CD5" w:rsidP="00F073A8">
      <w:pPr>
        <w:pStyle w:val="Corpodetexto"/>
        <w:spacing w:after="0" w:line="360" w:lineRule="auto"/>
        <w:jc w:val="center"/>
        <w:rPr>
          <w:rFonts w:ascii="Arial" w:hAnsi="Arial" w:cs="Arial"/>
          <w:b/>
          <w:sz w:val="24"/>
          <w:szCs w:val="24"/>
        </w:rPr>
      </w:pPr>
      <w:r w:rsidRPr="00413747">
        <w:rPr>
          <w:rFonts w:ascii="Arial" w:hAnsi="Arial" w:cs="Arial"/>
          <w:b/>
          <w:sz w:val="24"/>
          <w:szCs w:val="24"/>
        </w:rPr>
        <w:t>ANEXO V</w:t>
      </w:r>
      <w:r w:rsidR="002F096E">
        <w:rPr>
          <w:rFonts w:ascii="Arial" w:hAnsi="Arial" w:cs="Arial"/>
          <w:b/>
          <w:sz w:val="24"/>
          <w:szCs w:val="24"/>
        </w:rPr>
        <w:t xml:space="preserve">I </w:t>
      </w:r>
      <w:r w:rsidRPr="00413747">
        <w:rPr>
          <w:rFonts w:ascii="Arial" w:hAnsi="Arial" w:cs="Arial"/>
          <w:b/>
          <w:sz w:val="24"/>
          <w:szCs w:val="24"/>
        </w:rPr>
        <w:t>– MINUTA DE CONTRATO</w:t>
      </w:r>
    </w:p>
    <w:p w14:paraId="43AB2DDE" w14:textId="77777777" w:rsidR="005D41B0" w:rsidRPr="00413747" w:rsidRDefault="005D41B0" w:rsidP="00F073A8">
      <w:pPr>
        <w:pStyle w:val="Corpodetexto"/>
        <w:spacing w:after="0" w:line="360" w:lineRule="auto"/>
        <w:jc w:val="center"/>
        <w:rPr>
          <w:rFonts w:ascii="Arial" w:hAnsi="Arial" w:cs="Arial"/>
          <w:b/>
          <w:sz w:val="24"/>
          <w:szCs w:val="24"/>
        </w:rPr>
      </w:pPr>
    </w:p>
    <w:p w14:paraId="53377757" w14:textId="0C8C9520"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Batang" w:hAnsi="Arial" w:cs="Arial"/>
          <w:sz w:val="24"/>
          <w:szCs w:val="24"/>
        </w:rPr>
        <w:t xml:space="preserve">Pelo presente instrumento, o </w:t>
      </w:r>
      <w:r w:rsidRPr="00F465F3">
        <w:rPr>
          <w:rFonts w:ascii="Arial" w:eastAsia="Batang" w:hAnsi="Arial" w:cs="Arial"/>
          <w:b/>
          <w:sz w:val="24"/>
          <w:szCs w:val="24"/>
        </w:rPr>
        <w:t>MUNICÍPIO BALNEÁRIO PINHAL</w:t>
      </w:r>
      <w:r w:rsidRPr="00F465F3">
        <w:rPr>
          <w:rFonts w:ascii="Arial" w:eastAsia="Batang" w:hAnsi="Arial" w:cs="Arial"/>
          <w:bCs/>
          <w:sz w:val="24"/>
          <w:szCs w:val="24"/>
        </w:rPr>
        <w:t>,</w:t>
      </w:r>
      <w:r w:rsidRPr="00F465F3">
        <w:rPr>
          <w:rFonts w:ascii="Arial" w:eastAsia="Batang" w:hAnsi="Arial" w:cs="Arial"/>
          <w:b/>
          <w:sz w:val="24"/>
          <w:szCs w:val="24"/>
        </w:rPr>
        <w:t xml:space="preserve"> </w:t>
      </w:r>
      <w:r w:rsidRPr="00F465F3">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F465F3">
        <w:rPr>
          <w:rFonts w:ascii="Arial" w:eastAsia="Batang" w:hAnsi="Arial" w:cs="Arial"/>
          <w:b/>
          <w:sz w:val="24"/>
          <w:szCs w:val="24"/>
        </w:rPr>
        <w:t>MARCIA ROSANE TEDESCO DE OLIVEIRA</w:t>
      </w:r>
      <w:r w:rsidRPr="00F465F3">
        <w:rPr>
          <w:rFonts w:ascii="Arial" w:eastAsia="Batang" w:hAnsi="Arial" w:cs="Arial"/>
          <w:sz w:val="24"/>
          <w:szCs w:val="24"/>
        </w:rPr>
        <w:t xml:space="preserve">, doravante designado simplesmente </w:t>
      </w:r>
      <w:r w:rsidRPr="00F465F3">
        <w:rPr>
          <w:rFonts w:ascii="Arial" w:eastAsia="Batang" w:hAnsi="Arial" w:cs="Arial"/>
          <w:b/>
          <w:sz w:val="24"/>
          <w:szCs w:val="24"/>
        </w:rPr>
        <w:t>MUNICÍPIO</w:t>
      </w:r>
      <w:r w:rsidRPr="00F465F3">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F465F3">
        <w:rPr>
          <w:rFonts w:ascii="Arial" w:eastAsia="Arial Unicode MS" w:hAnsi="Arial" w:cs="Arial"/>
          <w:b/>
          <w:sz w:val="24"/>
          <w:szCs w:val="24"/>
        </w:rPr>
        <w:t>CONTRATADA</w:t>
      </w:r>
      <w:r w:rsidRPr="00F465F3">
        <w:rPr>
          <w:rFonts w:ascii="Arial" w:eastAsia="Arial Unicode MS" w:hAnsi="Arial" w:cs="Arial"/>
          <w:sz w:val="24"/>
          <w:szCs w:val="24"/>
        </w:rPr>
        <w:t xml:space="preserve">, </w:t>
      </w:r>
      <w:r w:rsidRPr="00F465F3">
        <w:rPr>
          <w:rFonts w:ascii="Arial" w:eastAsia="Batang" w:hAnsi="Arial" w:cs="Arial"/>
          <w:sz w:val="24"/>
          <w:szCs w:val="24"/>
        </w:rPr>
        <w:t xml:space="preserve">têm justo e pactuado </w:t>
      </w:r>
      <w:r w:rsidRPr="00F465F3">
        <w:rPr>
          <w:rFonts w:ascii="Arial" w:hAnsi="Arial" w:cs="Arial"/>
          <w:sz w:val="24"/>
          <w:szCs w:val="24"/>
        </w:rPr>
        <w:t xml:space="preserve">entre si o presente contrato </w:t>
      </w:r>
      <w:r w:rsidR="00A92587">
        <w:rPr>
          <w:rFonts w:ascii="Arial" w:hAnsi="Arial" w:cs="Arial"/>
          <w:sz w:val="24"/>
          <w:szCs w:val="24"/>
        </w:rPr>
        <w:t xml:space="preserve">de </w:t>
      </w:r>
      <w:r w:rsidR="00EA75B3" w:rsidRPr="00EA75B3">
        <w:rPr>
          <w:rFonts w:ascii="Arial" w:hAnsi="Arial" w:cs="Arial"/>
          <w:sz w:val="24"/>
          <w:szCs w:val="24"/>
        </w:rPr>
        <w:t xml:space="preserve">aquisição de </w:t>
      </w:r>
      <w:r w:rsidR="00054446" w:rsidRPr="00054446">
        <w:rPr>
          <w:rFonts w:ascii="Arial" w:hAnsi="Arial" w:cs="Arial"/>
          <w:sz w:val="24"/>
          <w:szCs w:val="24"/>
        </w:rPr>
        <w:t xml:space="preserve"> luminárias de LED</w:t>
      </w:r>
      <w:r w:rsidRPr="00054446">
        <w:rPr>
          <w:rFonts w:ascii="Arial" w:hAnsi="Arial" w:cs="Arial"/>
          <w:sz w:val="24"/>
          <w:szCs w:val="24"/>
        </w:rPr>
        <w:t>,</w:t>
      </w:r>
      <w:r w:rsidRPr="00F465F3">
        <w:rPr>
          <w:rFonts w:ascii="Arial" w:hAnsi="Arial" w:cs="Arial"/>
          <w:sz w:val="24"/>
          <w:szCs w:val="24"/>
        </w:rPr>
        <w:t xml:space="preserve"> mediante as seguintes cláusulas e condições</w:t>
      </w:r>
      <w:r w:rsidRPr="00F465F3">
        <w:rPr>
          <w:rFonts w:ascii="Arial" w:eastAsia="Arial Unicode MS" w:hAnsi="Arial" w:cs="Arial"/>
          <w:sz w:val="24"/>
          <w:szCs w:val="24"/>
        </w:rPr>
        <w:t xml:space="preserve">: </w:t>
      </w:r>
    </w:p>
    <w:p w14:paraId="11EA3946" w14:textId="77777777" w:rsidR="00F465F3" w:rsidRPr="00F465F3" w:rsidRDefault="00F465F3" w:rsidP="009A64B4">
      <w:pPr>
        <w:spacing w:line="360" w:lineRule="auto"/>
        <w:jc w:val="both"/>
        <w:rPr>
          <w:rFonts w:ascii="Arial" w:eastAsia="Arial Unicode MS" w:hAnsi="Arial" w:cs="Arial"/>
          <w:b/>
          <w:sz w:val="24"/>
          <w:szCs w:val="24"/>
        </w:rPr>
      </w:pPr>
    </w:p>
    <w:p w14:paraId="61A3DEC9" w14:textId="77777777"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b/>
          <w:sz w:val="24"/>
          <w:szCs w:val="24"/>
        </w:rPr>
        <w:t xml:space="preserve">Cláusula Primeira: </w:t>
      </w:r>
      <w:r w:rsidRPr="00F465F3">
        <w:rPr>
          <w:rFonts w:ascii="Arial" w:eastAsia="Arial Unicode MS" w:hAnsi="Arial" w:cs="Arial"/>
          <w:b/>
          <w:sz w:val="24"/>
          <w:szCs w:val="24"/>
          <w:u w:val="single"/>
        </w:rPr>
        <w:t>FUNDAMENTO LEGAL</w:t>
      </w:r>
    </w:p>
    <w:p w14:paraId="66A6B33D" w14:textId="1B4209E1"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sz w:val="24"/>
          <w:szCs w:val="24"/>
        </w:rPr>
        <w:t xml:space="preserve">Este contrato é fundamentado no procedimento realizado pelo </w:t>
      </w:r>
      <w:r w:rsidRPr="00F465F3">
        <w:rPr>
          <w:rFonts w:ascii="Arial" w:eastAsia="Arial Unicode MS" w:hAnsi="Arial" w:cs="Arial"/>
          <w:b/>
          <w:sz w:val="24"/>
          <w:szCs w:val="24"/>
        </w:rPr>
        <w:t>MUNICÍPIO</w:t>
      </w:r>
      <w:r w:rsidRPr="00F465F3">
        <w:rPr>
          <w:rFonts w:ascii="Arial" w:eastAsia="Arial Unicode MS" w:hAnsi="Arial" w:cs="Arial"/>
          <w:sz w:val="24"/>
          <w:szCs w:val="24"/>
        </w:rPr>
        <w:t xml:space="preserve"> através do edital de Processo Licitatório nº 01</w:t>
      </w:r>
      <w:r w:rsidR="001356FA">
        <w:rPr>
          <w:rFonts w:ascii="Arial" w:eastAsia="Arial Unicode MS" w:hAnsi="Arial" w:cs="Arial"/>
          <w:sz w:val="24"/>
          <w:szCs w:val="24"/>
        </w:rPr>
        <w:t>35</w:t>
      </w:r>
      <w:r w:rsidRPr="00F465F3">
        <w:rPr>
          <w:rFonts w:ascii="Arial" w:eastAsia="Arial Unicode MS" w:hAnsi="Arial" w:cs="Arial"/>
          <w:sz w:val="24"/>
          <w:szCs w:val="24"/>
        </w:rPr>
        <w:t xml:space="preserve">/2023, </w:t>
      </w:r>
      <w:r w:rsidR="00A92587">
        <w:rPr>
          <w:rFonts w:ascii="Arial" w:eastAsia="Arial Unicode MS" w:hAnsi="Arial" w:cs="Arial"/>
          <w:sz w:val="24"/>
          <w:szCs w:val="24"/>
        </w:rPr>
        <w:t xml:space="preserve">Pregão </w:t>
      </w:r>
      <w:r w:rsidRPr="00F465F3">
        <w:rPr>
          <w:rFonts w:ascii="Arial" w:eastAsia="Arial Unicode MS" w:hAnsi="Arial" w:cs="Arial"/>
          <w:sz w:val="24"/>
          <w:szCs w:val="24"/>
        </w:rPr>
        <w:t>Eletrônic</w:t>
      </w:r>
      <w:r w:rsidR="00A92587">
        <w:rPr>
          <w:rFonts w:ascii="Arial" w:eastAsia="Arial Unicode MS" w:hAnsi="Arial" w:cs="Arial"/>
          <w:sz w:val="24"/>
          <w:szCs w:val="24"/>
        </w:rPr>
        <w:t>o</w:t>
      </w:r>
      <w:r w:rsidRPr="00F465F3">
        <w:rPr>
          <w:rFonts w:ascii="Arial" w:eastAsia="Arial Unicode MS" w:hAnsi="Arial" w:cs="Arial"/>
          <w:sz w:val="24"/>
          <w:szCs w:val="24"/>
        </w:rPr>
        <w:t xml:space="preserve"> n° 00</w:t>
      </w:r>
      <w:r w:rsidR="00A92587">
        <w:rPr>
          <w:rFonts w:ascii="Arial" w:eastAsia="Arial Unicode MS" w:hAnsi="Arial" w:cs="Arial"/>
          <w:sz w:val="24"/>
          <w:szCs w:val="24"/>
        </w:rPr>
        <w:t>4</w:t>
      </w:r>
      <w:r w:rsidR="001356FA">
        <w:rPr>
          <w:rFonts w:ascii="Arial" w:eastAsia="Arial Unicode MS" w:hAnsi="Arial" w:cs="Arial"/>
          <w:sz w:val="24"/>
          <w:szCs w:val="24"/>
        </w:rPr>
        <w:t>4</w:t>
      </w:r>
      <w:r w:rsidRPr="00F465F3">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Lei Federal </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nº 14.133/2021, suas alterações e demais dispositivos legais aplicáveis, inclusive os regulamentos editados pelo </w:t>
      </w:r>
      <w:r w:rsidRPr="00F465F3">
        <w:rPr>
          <w:rFonts w:ascii="Arial" w:eastAsia="Arial Unicode MS" w:hAnsi="Arial" w:cs="Arial"/>
          <w:b/>
          <w:sz w:val="24"/>
          <w:szCs w:val="24"/>
        </w:rPr>
        <w:t>MUNICÍPIO</w:t>
      </w:r>
      <w:r w:rsidRPr="00F465F3">
        <w:rPr>
          <w:rFonts w:ascii="Arial" w:eastAsia="Arial Unicode MS" w:hAnsi="Arial" w:cs="Arial"/>
          <w:sz w:val="24"/>
          <w:szCs w:val="24"/>
        </w:rPr>
        <w:t>.</w:t>
      </w:r>
    </w:p>
    <w:p w14:paraId="6A69E0CF" w14:textId="77777777" w:rsidR="00717B66" w:rsidRDefault="00717B66" w:rsidP="009A64B4">
      <w:pPr>
        <w:spacing w:line="360" w:lineRule="auto"/>
        <w:jc w:val="both"/>
        <w:outlineLvl w:val="5"/>
        <w:rPr>
          <w:rFonts w:ascii="Arial" w:eastAsia="Arial Unicode MS" w:hAnsi="Arial" w:cs="Arial"/>
          <w:b/>
          <w:bCs/>
          <w:sz w:val="24"/>
          <w:szCs w:val="24"/>
        </w:rPr>
      </w:pPr>
    </w:p>
    <w:p w14:paraId="6EE435DE" w14:textId="4637EC1D" w:rsidR="00F465F3" w:rsidRPr="00F465F3" w:rsidRDefault="00F465F3" w:rsidP="00F465F3">
      <w:pPr>
        <w:spacing w:line="360" w:lineRule="auto"/>
        <w:jc w:val="both"/>
        <w:outlineLvl w:val="5"/>
        <w:rPr>
          <w:rFonts w:ascii="Arial" w:eastAsia="Arial Unicode MS" w:hAnsi="Arial" w:cs="Arial"/>
          <w:snapToGrid w:val="0"/>
          <w:sz w:val="24"/>
          <w:szCs w:val="24"/>
        </w:rPr>
      </w:pPr>
      <w:r w:rsidRPr="00F465F3">
        <w:rPr>
          <w:rFonts w:ascii="Arial" w:eastAsia="Arial Unicode MS" w:hAnsi="Arial" w:cs="Arial"/>
          <w:b/>
          <w:bCs/>
          <w:sz w:val="24"/>
          <w:szCs w:val="24"/>
        </w:rPr>
        <w:t xml:space="preserve">Cláusula Segunda: </w:t>
      </w:r>
      <w:r w:rsidRPr="00F465F3">
        <w:rPr>
          <w:rFonts w:ascii="Arial" w:eastAsia="Arial Unicode MS" w:hAnsi="Arial" w:cs="Arial"/>
          <w:b/>
          <w:bCs/>
          <w:sz w:val="24"/>
          <w:szCs w:val="24"/>
          <w:u w:val="single"/>
        </w:rPr>
        <w:t>OBJETO</w:t>
      </w:r>
    </w:p>
    <w:p w14:paraId="43F36D0D" w14:textId="673F2AEF" w:rsidR="00F465F3" w:rsidRDefault="00F465F3" w:rsidP="00F465F3">
      <w:pPr>
        <w:spacing w:line="360" w:lineRule="auto"/>
        <w:jc w:val="both"/>
        <w:rPr>
          <w:rFonts w:ascii="Arial" w:eastAsia="Arial Unicode MS" w:hAnsi="Arial" w:cs="Arial"/>
          <w:snapToGrid w:val="0"/>
          <w:sz w:val="24"/>
          <w:szCs w:val="24"/>
        </w:rPr>
      </w:pPr>
      <w:r w:rsidRPr="00F465F3">
        <w:rPr>
          <w:rFonts w:ascii="Arial" w:eastAsia="Arial Unicode MS" w:hAnsi="Arial" w:cs="Arial"/>
          <w:snapToGrid w:val="0"/>
          <w:sz w:val="24"/>
          <w:szCs w:val="24"/>
        </w:rPr>
        <w:t xml:space="preserve">O objeto deste instrumento consiste na </w:t>
      </w:r>
      <w:r w:rsidR="00EA75B3" w:rsidRPr="00EA75B3">
        <w:rPr>
          <w:rFonts w:ascii="Arial" w:eastAsia="Arial Unicode MS" w:hAnsi="Arial" w:cs="Arial"/>
          <w:snapToGrid w:val="0"/>
          <w:sz w:val="24"/>
          <w:szCs w:val="24"/>
        </w:rPr>
        <w:t>aquisição de</w:t>
      </w:r>
      <w:r w:rsidR="00054446" w:rsidRPr="00054446">
        <w:rPr>
          <w:rFonts w:ascii="Arial" w:eastAsia="Arial Unicode MS" w:hAnsi="Arial" w:cs="Arial"/>
          <w:snapToGrid w:val="0"/>
          <w:sz w:val="24"/>
          <w:szCs w:val="24"/>
        </w:rPr>
        <w:t xml:space="preserve"> luminárias de LED</w:t>
      </w:r>
      <w:r w:rsidRPr="00054446">
        <w:rPr>
          <w:rFonts w:ascii="Arial" w:eastAsia="Arial Unicode MS" w:hAnsi="Arial" w:cs="Arial"/>
          <w:snapToGrid w:val="0"/>
          <w:sz w:val="24"/>
          <w:szCs w:val="24"/>
        </w:rPr>
        <w:t>,</w:t>
      </w:r>
      <w:r w:rsidRPr="00F465F3">
        <w:rPr>
          <w:rFonts w:ascii="Arial" w:eastAsia="Arial Unicode MS" w:hAnsi="Arial" w:cs="Arial"/>
          <w:snapToGrid w:val="0"/>
          <w:sz w:val="24"/>
          <w:szCs w:val="24"/>
        </w:rPr>
        <w:t xml:space="preserve"> conforme especificações descritas no Anexo I - Descrição dos itens, o qual passa a ser parte integrante do presente contrato, conforme especificações e nas condições previstas no Processo Licitatório n° 01</w:t>
      </w:r>
      <w:r w:rsidR="001356FA">
        <w:rPr>
          <w:rFonts w:ascii="Arial" w:eastAsia="Arial Unicode MS" w:hAnsi="Arial" w:cs="Arial"/>
          <w:snapToGrid w:val="0"/>
          <w:sz w:val="24"/>
          <w:szCs w:val="24"/>
        </w:rPr>
        <w:t>35</w:t>
      </w:r>
      <w:r w:rsidRPr="00F465F3">
        <w:rPr>
          <w:rFonts w:ascii="Arial" w:eastAsia="Arial Unicode MS" w:hAnsi="Arial" w:cs="Arial"/>
          <w:snapToGrid w:val="0"/>
          <w:sz w:val="24"/>
          <w:szCs w:val="24"/>
        </w:rPr>
        <w:t>/2023, Pregão Eletrônico</w:t>
      </w:r>
      <w:r w:rsidR="00785433">
        <w:rPr>
          <w:rFonts w:ascii="Arial" w:eastAsia="Arial Unicode MS" w:hAnsi="Arial" w:cs="Arial"/>
          <w:snapToGrid w:val="0"/>
          <w:sz w:val="24"/>
          <w:szCs w:val="24"/>
        </w:rPr>
        <w:t xml:space="preserve"> </w:t>
      </w:r>
      <w:r w:rsidRPr="00F465F3">
        <w:rPr>
          <w:rFonts w:ascii="Arial" w:eastAsia="Arial Unicode MS" w:hAnsi="Arial" w:cs="Arial"/>
          <w:snapToGrid w:val="0"/>
          <w:sz w:val="24"/>
          <w:szCs w:val="24"/>
        </w:rPr>
        <w:t>n° 00</w:t>
      </w:r>
      <w:r w:rsidR="00A92587">
        <w:rPr>
          <w:rFonts w:ascii="Arial" w:eastAsia="Arial Unicode MS" w:hAnsi="Arial" w:cs="Arial"/>
          <w:snapToGrid w:val="0"/>
          <w:sz w:val="24"/>
          <w:szCs w:val="24"/>
        </w:rPr>
        <w:t>4</w:t>
      </w:r>
      <w:r w:rsidR="001356FA">
        <w:rPr>
          <w:rFonts w:ascii="Arial" w:eastAsia="Arial Unicode MS" w:hAnsi="Arial" w:cs="Arial"/>
          <w:snapToGrid w:val="0"/>
          <w:sz w:val="24"/>
          <w:szCs w:val="24"/>
        </w:rPr>
        <w:t>4</w:t>
      </w:r>
      <w:r w:rsidRPr="00F465F3">
        <w:rPr>
          <w:rFonts w:ascii="Arial" w:eastAsia="Arial Unicode MS" w:hAnsi="Arial" w:cs="Arial"/>
          <w:snapToGrid w:val="0"/>
          <w:sz w:val="24"/>
          <w:szCs w:val="24"/>
        </w:rPr>
        <w:t xml:space="preserve">/2023. </w:t>
      </w:r>
    </w:p>
    <w:p w14:paraId="7D5F0922" w14:textId="77777777" w:rsidR="009A64B4" w:rsidRDefault="009A64B4" w:rsidP="00F465F3">
      <w:pPr>
        <w:spacing w:line="360" w:lineRule="auto"/>
        <w:jc w:val="both"/>
        <w:rPr>
          <w:rFonts w:ascii="Arial" w:eastAsia="Arial Unicode MS" w:hAnsi="Arial" w:cs="Arial"/>
          <w:snapToGrid w:val="0"/>
          <w:sz w:val="24"/>
          <w:szCs w:val="24"/>
        </w:rPr>
      </w:pPr>
    </w:p>
    <w:p w14:paraId="4894179A" w14:textId="155E8C75" w:rsidR="009A64B4" w:rsidRPr="00F465F3" w:rsidRDefault="009A64B4" w:rsidP="00F465F3">
      <w:pPr>
        <w:spacing w:line="360" w:lineRule="auto"/>
        <w:jc w:val="both"/>
        <w:rPr>
          <w:rFonts w:ascii="Arial" w:eastAsia="Arial Unicode MS" w:hAnsi="Arial" w:cs="Arial"/>
          <w:snapToGrid w:val="0"/>
          <w:sz w:val="24"/>
          <w:szCs w:val="24"/>
        </w:rPr>
      </w:pPr>
      <w:r>
        <w:rPr>
          <w:rFonts w:ascii="Arial" w:eastAsia="Arial Unicode MS" w:hAnsi="Arial" w:cs="Arial"/>
          <w:snapToGrid w:val="0"/>
          <w:sz w:val="24"/>
          <w:szCs w:val="24"/>
        </w:rPr>
        <w:t>2</w:t>
      </w:r>
      <w:r w:rsidRPr="009A64B4">
        <w:rPr>
          <w:rFonts w:ascii="Arial" w:eastAsia="Arial Unicode MS" w:hAnsi="Arial" w:cs="Arial"/>
          <w:snapToGrid w:val="0"/>
          <w:sz w:val="24"/>
          <w:szCs w:val="24"/>
        </w:rPr>
        <w:t xml:space="preserve">.1. A empresa se compromete com o descarte das </w:t>
      </w:r>
      <w:r>
        <w:rPr>
          <w:rFonts w:ascii="Arial" w:eastAsia="Arial Unicode MS" w:hAnsi="Arial" w:cs="Arial"/>
          <w:snapToGrid w:val="0"/>
          <w:sz w:val="24"/>
          <w:szCs w:val="24"/>
        </w:rPr>
        <w:t>luminárias</w:t>
      </w:r>
      <w:r w:rsidRPr="009A64B4">
        <w:rPr>
          <w:rFonts w:ascii="Arial" w:eastAsia="Arial Unicode MS" w:hAnsi="Arial" w:cs="Arial"/>
          <w:snapToGrid w:val="0"/>
          <w:sz w:val="24"/>
          <w:szCs w:val="24"/>
        </w:rPr>
        <w:t xml:space="preserve"> como logística reversa.</w:t>
      </w:r>
    </w:p>
    <w:p w14:paraId="5CB927C7" w14:textId="77777777" w:rsidR="00717B66" w:rsidRDefault="00717B66" w:rsidP="009A64B4">
      <w:pPr>
        <w:spacing w:line="360" w:lineRule="auto"/>
        <w:jc w:val="both"/>
        <w:outlineLvl w:val="5"/>
        <w:rPr>
          <w:rFonts w:ascii="Arial" w:eastAsia="Arial Unicode MS" w:hAnsi="Arial" w:cs="Arial"/>
          <w:b/>
          <w:bCs/>
          <w:sz w:val="24"/>
          <w:szCs w:val="24"/>
        </w:rPr>
      </w:pPr>
      <w:bookmarkStart w:id="1" w:name="_Hlk14333621"/>
    </w:p>
    <w:p w14:paraId="0475AD3B" w14:textId="57D9E1D2" w:rsidR="00F465F3" w:rsidRPr="00F465F3" w:rsidRDefault="00F465F3" w:rsidP="00F465F3">
      <w:pPr>
        <w:spacing w:line="360" w:lineRule="auto"/>
        <w:jc w:val="both"/>
        <w:outlineLvl w:val="5"/>
        <w:rPr>
          <w:rFonts w:ascii="Arial" w:eastAsia="Arial Unicode MS" w:hAnsi="Arial" w:cs="Arial"/>
          <w:b/>
          <w:bCs/>
          <w:kern w:val="32"/>
          <w:sz w:val="24"/>
          <w:szCs w:val="24"/>
          <w:u w:val="single"/>
        </w:rPr>
      </w:pPr>
      <w:r w:rsidRPr="00F465F3">
        <w:rPr>
          <w:rFonts w:ascii="Arial" w:eastAsia="Arial Unicode MS" w:hAnsi="Arial" w:cs="Arial"/>
          <w:b/>
          <w:bCs/>
          <w:sz w:val="24"/>
          <w:szCs w:val="24"/>
        </w:rPr>
        <w:t>Cláusula Terceira:</w:t>
      </w:r>
      <w:bookmarkEnd w:id="1"/>
      <w:r w:rsidRPr="00F465F3">
        <w:rPr>
          <w:rFonts w:ascii="Arial" w:eastAsia="Arial Unicode MS" w:hAnsi="Arial" w:cs="Arial"/>
          <w:b/>
          <w:bCs/>
          <w:sz w:val="24"/>
          <w:szCs w:val="24"/>
        </w:rPr>
        <w:t xml:space="preserve"> </w:t>
      </w:r>
      <w:r w:rsidRPr="00F465F3">
        <w:rPr>
          <w:rFonts w:ascii="Arial" w:eastAsia="Arial Unicode MS" w:hAnsi="Arial" w:cs="Arial"/>
          <w:b/>
          <w:bCs/>
          <w:kern w:val="32"/>
          <w:sz w:val="24"/>
          <w:szCs w:val="24"/>
          <w:u w:val="single"/>
        </w:rPr>
        <w:t>VALOR E FORMA DE PAGAMENTO</w:t>
      </w:r>
    </w:p>
    <w:p w14:paraId="318375E5" w14:textId="0527A148" w:rsidR="00F465F3" w:rsidRDefault="00F465F3" w:rsidP="00F465F3">
      <w:pPr>
        <w:spacing w:line="360" w:lineRule="auto"/>
        <w:jc w:val="both"/>
        <w:outlineLvl w:val="5"/>
        <w:rPr>
          <w:rFonts w:ascii="Arial" w:hAnsi="Arial" w:cs="Arial"/>
          <w:sz w:val="24"/>
          <w:szCs w:val="24"/>
          <w:lang w:eastAsia="ar-SA"/>
        </w:rPr>
      </w:pPr>
      <w:r w:rsidRPr="00F465F3">
        <w:rPr>
          <w:rFonts w:ascii="Arial" w:eastAsia="Arial Unicode MS" w:hAnsi="Arial" w:cs="Arial"/>
          <w:kern w:val="32"/>
          <w:sz w:val="24"/>
          <w:szCs w:val="24"/>
        </w:rPr>
        <w:t>O</w:t>
      </w:r>
      <w:r w:rsidRPr="00F465F3">
        <w:rPr>
          <w:rFonts w:ascii="Arial" w:eastAsia="Arial Unicode MS" w:hAnsi="Arial" w:cs="Arial"/>
          <w:sz w:val="24"/>
          <w:szCs w:val="24"/>
        </w:rPr>
        <w:t xml:space="preserve"> preço dos bens objeto da presente aquisição é de R$ .......... (..............), sendo que os pagamentos </w:t>
      </w:r>
      <w:r w:rsidRPr="00F465F3">
        <w:rPr>
          <w:rFonts w:ascii="Arial" w:hAnsi="Arial" w:cs="Arial"/>
          <w:sz w:val="24"/>
          <w:szCs w:val="24"/>
          <w:lang w:eastAsia="ar-SA"/>
        </w:rPr>
        <w:t xml:space="preserve">serão efetuados em até </w:t>
      </w:r>
      <w:r w:rsidR="00A92587">
        <w:rPr>
          <w:rFonts w:ascii="Arial" w:hAnsi="Arial" w:cs="Arial"/>
          <w:sz w:val="24"/>
          <w:szCs w:val="24"/>
          <w:lang w:eastAsia="ar-SA"/>
        </w:rPr>
        <w:t>30</w:t>
      </w:r>
      <w:r w:rsidRPr="00F465F3">
        <w:rPr>
          <w:rFonts w:ascii="Arial" w:hAnsi="Arial" w:cs="Arial"/>
          <w:sz w:val="24"/>
          <w:szCs w:val="24"/>
          <w:lang w:eastAsia="ar-SA"/>
        </w:rPr>
        <w:t xml:space="preserve"> (</w:t>
      </w:r>
      <w:r w:rsidR="00A92587">
        <w:rPr>
          <w:rFonts w:ascii="Arial" w:hAnsi="Arial" w:cs="Arial"/>
          <w:sz w:val="24"/>
          <w:szCs w:val="24"/>
          <w:lang w:eastAsia="ar-SA"/>
        </w:rPr>
        <w:t>trinta</w:t>
      </w:r>
      <w:r w:rsidRPr="00F465F3">
        <w:rPr>
          <w:rFonts w:ascii="Arial" w:hAnsi="Arial" w:cs="Arial"/>
          <w:sz w:val="24"/>
          <w:szCs w:val="24"/>
          <w:lang w:eastAsia="ar-SA"/>
        </w:rPr>
        <w:t>) dias após a entrega dos produtos</w:t>
      </w:r>
      <w:r w:rsidR="00710D03">
        <w:rPr>
          <w:rFonts w:ascii="Arial" w:hAnsi="Arial" w:cs="Arial"/>
          <w:sz w:val="24"/>
          <w:szCs w:val="24"/>
          <w:lang w:eastAsia="ar-SA"/>
        </w:rPr>
        <w:t xml:space="preserve">, </w:t>
      </w:r>
      <w:r w:rsidRPr="00F465F3">
        <w:rPr>
          <w:rFonts w:ascii="Arial" w:hAnsi="Arial" w:cs="Arial"/>
          <w:sz w:val="24"/>
          <w:szCs w:val="24"/>
          <w:lang w:eastAsia="ar-SA"/>
        </w:rPr>
        <w:t>mediante a emissão da Nota de Empenho e após a entrega do objeto</w:t>
      </w:r>
      <w:r w:rsidR="00710D03">
        <w:rPr>
          <w:rFonts w:ascii="Arial" w:hAnsi="Arial" w:cs="Arial"/>
          <w:sz w:val="24"/>
          <w:szCs w:val="24"/>
          <w:lang w:eastAsia="ar-SA"/>
        </w:rPr>
        <w:t>.</w:t>
      </w:r>
    </w:p>
    <w:p w14:paraId="1EBBA01E" w14:textId="77777777" w:rsidR="009A64B4" w:rsidRDefault="009A64B4" w:rsidP="003C0285">
      <w:pPr>
        <w:spacing w:line="360" w:lineRule="auto"/>
        <w:jc w:val="both"/>
        <w:rPr>
          <w:rFonts w:ascii="Arial" w:hAnsi="Arial" w:cs="Arial"/>
          <w:b/>
          <w:sz w:val="24"/>
          <w:szCs w:val="24"/>
        </w:rPr>
      </w:pPr>
    </w:p>
    <w:p w14:paraId="039EA568" w14:textId="77777777" w:rsidR="009A64B4" w:rsidRDefault="009A64B4" w:rsidP="003C0285">
      <w:pPr>
        <w:spacing w:line="360" w:lineRule="auto"/>
        <w:jc w:val="both"/>
        <w:rPr>
          <w:rFonts w:ascii="Arial" w:hAnsi="Arial" w:cs="Arial"/>
          <w:b/>
          <w:sz w:val="24"/>
          <w:szCs w:val="24"/>
        </w:rPr>
      </w:pPr>
    </w:p>
    <w:p w14:paraId="397CBCAF" w14:textId="1EFA4E68" w:rsidR="005D41B0" w:rsidRDefault="00F465F3" w:rsidP="003C0285">
      <w:pPr>
        <w:spacing w:line="360" w:lineRule="auto"/>
        <w:jc w:val="both"/>
        <w:rPr>
          <w:rFonts w:ascii="Arial" w:hAnsi="Arial" w:cs="Arial"/>
          <w:b/>
          <w:sz w:val="24"/>
          <w:szCs w:val="24"/>
          <w:u w:val="single"/>
        </w:rPr>
      </w:pPr>
      <w:r w:rsidRPr="00F465F3">
        <w:rPr>
          <w:rFonts w:ascii="Arial" w:hAnsi="Arial" w:cs="Arial"/>
          <w:b/>
          <w:sz w:val="24"/>
          <w:szCs w:val="24"/>
        </w:rPr>
        <w:t xml:space="preserve">Cláusula Quarta: </w:t>
      </w:r>
      <w:r w:rsidRPr="00F465F3">
        <w:rPr>
          <w:rFonts w:ascii="Arial" w:hAnsi="Arial" w:cs="Arial"/>
          <w:b/>
          <w:sz w:val="24"/>
          <w:szCs w:val="24"/>
          <w:u w:val="single"/>
        </w:rPr>
        <w:t>CONDIÇÕES DE FORNECIMENTO</w:t>
      </w:r>
    </w:p>
    <w:p w14:paraId="3F027666" w14:textId="7C67E9AE"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.1. O prazo de entrega será imediato para as quantidades solicitadas, e não poderá ser superior a 15 (quinze) dias após o recebimento do empenho; salvo justificativa fundamentada e aceita pela administração. </w:t>
      </w:r>
    </w:p>
    <w:p w14:paraId="5C84F222" w14:textId="62A0152A"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.1. O fornecimento se dará conforme a necessidade da Secretaria, a ser combinado com a empresa vencedora.</w:t>
      </w:r>
    </w:p>
    <w:p w14:paraId="7349DC56" w14:textId="153CCF71"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.3. A empresa deverá entregar a quantidade solicitada pelo Município, não podendo, portanto, estipular em sua proposta de preços, quantidades mínimas ou máximas.</w:t>
      </w:r>
    </w:p>
    <w:p w14:paraId="7396D536" w14:textId="5C297D3C"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.4.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w:t>
      </w:r>
      <w:proofErr w:type="gramStart"/>
      <w:r w:rsidRPr="003C0285">
        <w:rPr>
          <w:rFonts w:ascii="Arial" w:hAnsi="Arial" w:cs="Arial"/>
          <w:sz w:val="24"/>
          <w:szCs w:val="24"/>
          <w:lang w:eastAsia="ar-SA"/>
        </w:rPr>
        <w:t>do(</w:t>
      </w:r>
      <w:proofErr w:type="gramEnd"/>
      <w:r w:rsidRPr="003C0285">
        <w:rPr>
          <w:rFonts w:ascii="Arial" w:hAnsi="Arial" w:cs="Arial"/>
          <w:sz w:val="24"/>
          <w:szCs w:val="24"/>
          <w:lang w:eastAsia="ar-SA"/>
        </w:rPr>
        <w:t>s) item(</w:t>
      </w:r>
      <w:proofErr w:type="spellStart"/>
      <w:r w:rsidRPr="003C0285">
        <w:rPr>
          <w:rFonts w:ascii="Arial" w:hAnsi="Arial" w:cs="Arial"/>
          <w:sz w:val="24"/>
          <w:szCs w:val="24"/>
          <w:lang w:eastAsia="ar-SA"/>
        </w:rPr>
        <w:t>ns</w:t>
      </w:r>
      <w:proofErr w:type="spellEnd"/>
      <w:r w:rsidRPr="003C0285">
        <w:rPr>
          <w:rFonts w:ascii="Arial" w:hAnsi="Arial" w:cs="Arial"/>
          <w:sz w:val="24"/>
          <w:szCs w:val="24"/>
          <w:lang w:eastAsia="ar-SA"/>
        </w:rPr>
        <w:t xml:space="preserve">) na sede do Município de Balneário Pinhal/RS.  </w:t>
      </w:r>
    </w:p>
    <w:p w14:paraId="7C7E7020" w14:textId="702846E7"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.5. O Subprefeitura do Magistério ou em outro local que a Administração indicar, dentro do Município.</w:t>
      </w:r>
    </w:p>
    <w:p w14:paraId="19A0710A" w14:textId="10196A4A"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.6. No ato da entrega as Notas Fiscais devem conter as quantidades e especificações de todos os itens fornecidos.</w:t>
      </w:r>
    </w:p>
    <w:p w14:paraId="3B1D5863" w14:textId="7AD9B598"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.7. O transporte dos produtos deverá ser feito em veículo adequado que garanta a qualidade e integridade dos mesmos, sendo todos entregues em perfeito estado.</w:t>
      </w:r>
    </w:p>
    <w:p w14:paraId="6FD499F1" w14:textId="022ABDEB"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.8. A contratada obrigar-se-á a substituir, sem ônus para o Município, o produto entregue avariado ou impróprio ao uso a que se destina.</w:t>
      </w:r>
    </w:p>
    <w:p w14:paraId="3A563F12" w14:textId="67E93849" w:rsidR="00F465F3" w:rsidRPr="00F465F3" w:rsidRDefault="003C0285" w:rsidP="003C0285">
      <w:pPr>
        <w:spacing w:line="360" w:lineRule="auto"/>
        <w:jc w:val="both"/>
        <w:rPr>
          <w:rFonts w:ascii="Arial" w:hAnsi="Arial" w:cs="Arial"/>
          <w:sz w:val="24"/>
          <w:szCs w:val="24"/>
        </w:rPr>
      </w:pPr>
      <w:r>
        <w:rPr>
          <w:rFonts w:ascii="Arial" w:hAnsi="Arial" w:cs="Arial"/>
          <w:sz w:val="24"/>
          <w:szCs w:val="24"/>
          <w:lang w:eastAsia="ar-SA"/>
        </w:rPr>
        <w:t>4</w:t>
      </w:r>
      <w:r w:rsidRPr="003C0285">
        <w:rPr>
          <w:rFonts w:ascii="Arial" w:hAnsi="Arial" w:cs="Arial"/>
          <w:sz w:val="24"/>
          <w:szCs w:val="24"/>
          <w:lang w:eastAsia="ar-SA"/>
        </w:rPr>
        <w:t>.9. O Município se resguarda o direito de comprar conforme a necessidade, pelo período de 12 (doze) meses.</w:t>
      </w:r>
    </w:p>
    <w:p w14:paraId="3811A170" w14:textId="77777777" w:rsidR="00F465F3" w:rsidRPr="00F465F3" w:rsidRDefault="00F465F3" w:rsidP="00F465F3">
      <w:pPr>
        <w:spacing w:line="360" w:lineRule="auto"/>
        <w:jc w:val="both"/>
        <w:rPr>
          <w:rFonts w:ascii="Arial" w:hAnsi="Arial" w:cs="Arial"/>
          <w:b/>
          <w:sz w:val="24"/>
          <w:szCs w:val="24"/>
        </w:rPr>
      </w:pPr>
    </w:p>
    <w:p w14:paraId="176B278C" w14:textId="77777777"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Quinta: </w:t>
      </w:r>
      <w:r w:rsidRPr="00F465F3">
        <w:rPr>
          <w:rFonts w:ascii="Arial" w:hAnsi="Arial" w:cs="Arial"/>
          <w:b/>
          <w:sz w:val="24"/>
          <w:szCs w:val="24"/>
          <w:u w:val="single"/>
        </w:rPr>
        <w:t>DAS PENALIDADES</w:t>
      </w:r>
    </w:p>
    <w:p w14:paraId="04D8E1E2"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a) advertência;</w:t>
      </w:r>
    </w:p>
    <w:p w14:paraId="0F5E3B2D" w14:textId="70EFB3AC"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37BF3CBB" w14:textId="77777777" w:rsidR="009A64B4" w:rsidRDefault="009A64B4" w:rsidP="00F465F3">
      <w:pPr>
        <w:spacing w:line="360" w:lineRule="auto"/>
        <w:jc w:val="both"/>
        <w:rPr>
          <w:rFonts w:ascii="Arial" w:eastAsia="Arial Unicode MS" w:hAnsi="Arial" w:cs="Arial"/>
          <w:sz w:val="24"/>
          <w:szCs w:val="24"/>
          <w:lang w:eastAsia="ar-SA"/>
        </w:rPr>
      </w:pPr>
    </w:p>
    <w:p w14:paraId="3FAFBDB6" w14:textId="77777777" w:rsidR="009A64B4" w:rsidRDefault="009A64B4" w:rsidP="00F465F3">
      <w:pPr>
        <w:spacing w:line="360" w:lineRule="auto"/>
        <w:jc w:val="both"/>
        <w:rPr>
          <w:rFonts w:ascii="Arial" w:eastAsia="Arial Unicode MS" w:hAnsi="Arial" w:cs="Arial"/>
          <w:sz w:val="24"/>
          <w:szCs w:val="24"/>
          <w:lang w:eastAsia="ar-SA"/>
        </w:rPr>
      </w:pPr>
    </w:p>
    <w:p w14:paraId="2E2F3FFA" w14:textId="3E89989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penalidades serão registradas no cadastro da contratada.</w:t>
      </w:r>
    </w:p>
    <w:p w14:paraId="16849320" w14:textId="36CCAFA4"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8BF6962" w14:textId="20BDD1C3" w:rsidR="00F465F3" w:rsidRPr="00F465F3" w:rsidRDefault="00F465F3" w:rsidP="00F465F3">
      <w:pPr>
        <w:spacing w:line="360" w:lineRule="auto"/>
        <w:jc w:val="both"/>
        <w:rPr>
          <w:rFonts w:ascii="Arial" w:hAnsi="Arial" w:cs="Arial"/>
          <w:sz w:val="24"/>
          <w:szCs w:val="24"/>
        </w:rPr>
      </w:pPr>
      <w:r w:rsidRPr="00F465F3">
        <w:rPr>
          <w:rFonts w:ascii="Arial" w:hAnsi="Arial" w:cs="Arial"/>
          <w:b/>
          <w:sz w:val="24"/>
          <w:szCs w:val="24"/>
        </w:rPr>
        <w:t xml:space="preserve">Cláusula Sexta: </w:t>
      </w:r>
      <w:r w:rsidRPr="00F465F3">
        <w:rPr>
          <w:rFonts w:ascii="Arial" w:hAnsi="Arial" w:cs="Arial"/>
          <w:b/>
          <w:sz w:val="24"/>
          <w:szCs w:val="24"/>
          <w:u w:val="single"/>
        </w:rPr>
        <w:t xml:space="preserve">DA REJEIÇÃO DOS BENS </w:t>
      </w:r>
    </w:p>
    <w:p w14:paraId="723AB675" w14:textId="684D21CF" w:rsidR="00F465F3" w:rsidRDefault="00864557" w:rsidP="00F465F3">
      <w:pPr>
        <w:spacing w:line="360" w:lineRule="auto"/>
        <w:jc w:val="both"/>
        <w:rPr>
          <w:rFonts w:ascii="Arial" w:hAnsi="Arial" w:cs="Arial"/>
          <w:sz w:val="24"/>
          <w:szCs w:val="24"/>
        </w:rPr>
      </w:pPr>
      <w:r>
        <w:rPr>
          <w:rFonts w:ascii="Arial" w:hAnsi="Arial" w:cs="Arial"/>
          <w:sz w:val="24"/>
          <w:szCs w:val="24"/>
        </w:rPr>
        <w:t xml:space="preserve">6.1. </w:t>
      </w:r>
      <w:r w:rsidR="00F465F3" w:rsidRPr="00F465F3">
        <w:rPr>
          <w:rFonts w:ascii="Arial" w:hAnsi="Arial" w:cs="Arial"/>
          <w:sz w:val="24"/>
          <w:szCs w:val="24"/>
        </w:rPr>
        <w:t>Havendo rejeição dos bens, pel</w:t>
      </w:r>
      <w:r>
        <w:rPr>
          <w:rFonts w:ascii="Arial" w:hAnsi="Arial" w:cs="Arial"/>
          <w:sz w:val="24"/>
          <w:szCs w:val="24"/>
        </w:rPr>
        <w:t>o Fiscal do Contrato</w:t>
      </w:r>
      <w:r w:rsidR="00F465F3" w:rsidRPr="00F465F3">
        <w:rPr>
          <w:rFonts w:ascii="Arial" w:hAnsi="Arial" w:cs="Arial"/>
          <w:sz w:val="24"/>
          <w:szCs w:val="24"/>
        </w:rPr>
        <w:t xml:space="preserve">, na hipótese de estarem em desacordo com as especificações e condições com que foram licitados, </w:t>
      </w:r>
      <w:r w:rsidRPr="00864557">
        <w:rPr>
          <w:rFonts w:ascii="Arial" w:hAnsi="Arial" w:cs="Arial"/>
          <w:sz w:val="24"/>
          <w:szCs w:val="24"/>
        </w:rPr>
        <w:t>a contratada terá</w:t>
      </w:r>
      <w:r>
        <w:rPr>
          <w:rFonts w:ascii="Arial" w:hAnsi="Arial" w:cs="Arial"/>
          <w:sz w:val="24"/>
          <w:szCs w:val="24"/>
        </w:rPr>
        <w:t xml:space="preserve"> o</w:t>
      </w:r>
      <w:r w:rsidRPr="00864557">
        <w:rPr>
          <w:rFonts w:ascii="Arial" w:hAnsi="Arial" w:cs="Arial"/>
          <w:sz w:val="24"/>
          <w:szCs w:val="24"/>
        </w:rPr>
        <w:t xml:space="preserve"> prazo máximo de 15 dias para fazer a substituição dos mesmos</w:t>
      </w:r>
      <w:r w:rsidR="00F465F3" w:rsidRPr="00F465F3">
        <w:rPr>
          <w:rFonts w:ascii="Arial" w:hAnsi="Arial" w:cs="Arial"/>
          <w:sz w:val="24"/>
          <w:szCs w:val="24"/>
        </w:rPr>
        <w:t>, facultado ao Município devolve-los ao local de origem mediante remessa, com frete a pagar, para cuja providência desde já fica expressamente autorizado.</w:t>
      </w:r>
    </w:p>
    <w:p w14:paraId="16614DAA" w14:textId="254E130C" w:rsidR="00864557" w:rsidRDefault="00864557" w:rsidP="00864557">
      <w:pPr>
        <w:spacing w:line="360" w:lineRule="auto"/>
        <w:jc w:val="both"/>
        <w:rPr>
          <w:rFonts w:ascii="Arial" w:hAnsi="Arial" w:cs="Arial"/>
          <w:sz w:val="24"/>
          <w:szCs w:val="24"/>
        </w:rPr>
      </w:pPr>
      <w:r>
        <w:rPr>
          <w:rFonts w:ascii="Arial" w:hAnsi="Arial" w:cs="Arial"/>
          <w:sz w:val="24"/>
          <w:szCs w:val="24"/>
        </w:rPr>
        <w:t xml:space="preserve">6.2. </w:t>
      </w:r>
      <w:r w:rsidRPr="0032220F">
        <w:rPr>
          <w:rFonts w:ascii="Arial" w:hAnsi="Arial" w:cs="Arial"/>
          <w:sz w:val="24"/>
          <w:szCs w:val="24"/>
        </w:rPr>
        <w:t xml:space="preserve">A Secretaria Municipal de Obras indica o </w:t>
      </w:r>
      <w:r>
        <w:rPr>
          <w:rFonts w:ascii="Arial" w:hAnsi="Arial" w:cs="Arial"/>
          <w:sz w:val="24"/>
          <w:szCs w:val="24"/>
        </w:rPr>
        <w:t>secretário</w:t>
      </w:r>
      <w:r w:rsidRPr="0032220F">
        <w:rPr>
          <w:rFonts w:ascii="Arial" w:hAnsi="Arial" w:cs="Arial"/>
          <w:sz w:val="24"/>
          <w:szCs w:val="24"/>
        </w:rPr>
        <w:t xml:space="preserve"> </w:t>
      </w:r>
      <w:r w:rsidRPr="008D4A94">
        <w:rPr>
          <w:rFonts w:ascii="Arial" w:hAnsi="Arial" w:cs="Arial"/>
          <w:b/>
          <w:sz w:val="24"/>
          <w:szCs w:val="24"/>
        </w:rPr>
        <w:t>Gilmar João da Silva</w:t>
      </w:r>
      <w:r w:rsidRPr="0032220F">
        <w:rPr>
          <w:rFonts w:ascii="Arial" w:hAnsi="Arial" w:cs="Arial"/>
          <w:sz w:val="24"/>
          <w:szCs w:val="24"/>
        </w:rPr>
        <w:t xml:space="preserve">, para atuar como fiscal e gestor do contrato. </w:t>
      </w:r>
    </w:p>
    <w:p w14:paraId="34C6AD13" w14:textId="77777777" w:rsidR="00864557" w:rsidRDefault="00864557" w:rsidP="00F465F3">
      <w:pPr>
        <w:spacing w:line="360" w:lineRule="auto"/>
        <w:jc w:val="both"/>
        <w:rPr>
          <w:rFonts w:ascii="Arial" w:hAnsi="Arial" w:cs="Arial"/>
          <w:b/>
          <w:sz w:val="24"/>
          <w:szCs w:val="24"/>
        </w:rPr>
      </w:pPr>
    </w:p>
    <w:p w14:paraId="4B6E32F9" w14:textId="3F3D7BE4"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Sétima: </w:t>
      </w:r>
      <w:r w:rsidRPr="00F465F3">
        <w:rPr>
          <w:rFonts w:ascii="Arial" w:hAnsi="Arial" w:cs="Arial"/>
          <w:b/>
          <w:sz w:val="24"/>
          <w:szCs w:val="24"/>
          <w:u w:val="single"/>
        </w:rPr>
        <w:t>DA DOTAÇÃO ORÇAMENTÁRIA</w:t>
      </w:r>
    </w:p>
    <w:p w14:paraId="5DA6515F" w14:textId="1E0CA4DD"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As despesas</w:t>
      </w:r>
      <w:r w:rsidRPr="00F465F3">
        <w:rPr>
          <w:rFonts w:ascii="Arial" w:hAnsi="Arial" w:cs="Arial"/>
          <w:b/>
          <w:sz w:val="24"/>
          <w:szCs w:val="24"/>
        </w:rPr>
        <w:t xml:space="preserve"> </w:t>
      </w:r>
      <w:r w:rsidRPr="00F465F3">
        <w:rPr>
          <w:rFonts w:ascii="Arial" w:hAnsi="Arial" w:cs="Arial"/>
          <w:sz w:val="24"/>
          <w:szCs w:val="24"/>
        </w:rPr>
        <w:t xml:space="preserve">decorrentes do presente contrato correrão à conta </w:t>
      </w:r>
      <w:r w:rsidR="003C0285">
        <w:rPr>
          <w:rFonts w:ascii="Arial" w:hAnsi="Arial" w:cs="Arial"/>
          <w:sz w:val="24"/>
          <w:szCs w:val="24"/>
        </w:rPr>
        <w:t xml:space="preserve">de </w:t>
      </w:r>
      <w:r w:rsidRPr="00F465F3">
        <w:rPr>
          <w:rFonts w:ascii="Arial" w:hAnsi="Arial" w:cs="Arial"/>
          <w:sz w:val="24"/>
          <w:szCs w:val="24"/>
        </w:rPr>
        <w:t>dotaç</w:t>
      </w:r>
      <w:r w:rsidR="002D7C58">
        <w:rPr>
          <w:rFonts w:ascii="Arial" w:hAnsi="Arial" w:cs="Arial"/>
          <w:sz w:val="24"/>
          <w:szCs w:val="24"/>
        </w:rPr>
        <w:t>ão</w:t>
      </w:r>
      <w:r w:rsidRPr="00F465F3">
        <w:rPr>
          <w:rFonts w:ascii="Arial" w:hAnsi="Arial" w:cs="Arial"/>
          <w:sz w:val="24"/>
          <w:szCs w:val="24"/>
        </w:rPr>
        <w:t xml:space="preserve"> </w:t>
      </w:r>
      <w:r w:rsidR="003C0285">
        <w:rPr>
          <w:rFonts w:ascii="Arial" w:hAnsi="Arial" w:cs="Arial"/>
          <w:sz w:val="24"/>
          <w:szCs w:val="24"/>
        </w:rPr>
        <w:t>própria da Secretaria Municipal de Obras.</w:t>
      </w:r>
    </w:p>
    <w:p w14:paraId="153861CA" w14:textId="77777777" w:rsidR="005D41B0" w:rsidRDefault="005D41B0" w:rsidP="00F465F3">
      <w:pPr>
        <w:spacing w:line="360" w:lineRule="auto"/>
        <w:rPr>
          <w:rFonts w:ascii="Arial" w:hAnsi="Arial" w:cs="Arial"/>
          <w:b/>
          <w:sz w:val="24"/>
          <w:szCs w:val="24"/>
        </w:rPr>
      </w:pPr>
    </w:p>
    <w:p w14:paraId="3DA2B6CF" w14:textId="3258D6E2" w:rsidR="00F465F3" w:rsidRPr="00F465F3" w:rsidRDefault="00F465F3" w:rsidP="00F465F3">
      <w:pPr>
        <w:spacing w:line="360" w:lineRule="auto"/>
        <w:rPr>
          <w:rFonts w:ascii="Arial" w:hAnsi="Arial" w:cs="Arial"/>
          <w:b/>
          <w:sz w:val="24"/>
          <w:szCs w:val="24"/>
        </w:rPr>
      </w:pPr>
      <w:r w:rsidRPr="00F465F3">
        <w:rPr>
          <w:rFonts w:ascii="Arial" w:hAnsi="Arial" w:cs="Arial"/>
          <w:b/>
          <w:sz w:val="24"/>
          <w:szCs w:val="24"/>
        </w:rPr>
        <w:t xml:space="preserve">Cláusula Oitava: </w:t>
      </w:r>
      <w:r w:rsidRPr="00F465F3">
        <w:rPr>
          <w:rFonts w:ascii="Arial" w:hAnsi="Arial" w:cs="Arial"/>
          <w:b/>
          <w:sz w:val="24"/>
          <w:szCs w:val="24"/>
          <w:u w:val="single"/>
        </w:rPr>
        <w:t>DA EXTINÇÃO CONTRATUAL</w:t>
      </w:r>
      <w:r w:rsidRPr="00F465F3">
        <w:rPr>
          <w:rFonts w:ascii="Arial" w:hAnsi="Arial" w:cs="Arial"/>
          <w:b/>
          <w:sz w:val="24"/>
          <w:szCs w:val="24"/>
        </w:rPr>
        <w:t xml:space="preserve"> </w:t>
      </w:r>
    </w:p>
    <w:p w14:paraId="264C092E" w14:textId="13F877F0"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F465F3">
        <w:rPr>
          <w:rFonts w:ascii="Arial" w:hAnsi="Arial" w:cs="Arial"/>
          <w:b/>
          <w:sz w:val="24"/>
          <w:szCs w:val="24"/>
        </w:rPr>
        <w:t>CONTRATADA</w:t>
      </w:r>
      <w:r w:rsidR="00F465F3" w:rsidRPr="00F465F3">
        <w:rPr>
          <w:rFonts w:ascii="Arial" w:hAnsi="Arial" w:cs="Arial"/>
          <w:sz w:val="24"/>
          <w:szCs w:val="24"/>
        </w:rPr>
        <w:t>.</w:t>
      </w:r>
    </w:p>
    <w:p w14:paraId="4E08E55A" w14:textId="3EBC575B"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 A extinção do contrato poderá ser:</w:t>
      </w:r>
    </w:p>
    <w:p w14:paraId="46539E03" w14:textId="72E19358"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.1.1. Determinada por ato unilateral e escrito do MUNICÍPIO, exceto no caso de descumprimento decorrente de sua própria conduta.</w:t>
      </w:r>
    </w:p>
    <w:p w14:paraId="10E1BDA6" w14:textId="43DDFFE4" w:rsidR="00F465F3" w:rsidRP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.1.2. Consensual, por acordo entre as partes, desde que haja interesse do </w:t>
      </w:r>
      <w:r w:rsidR="00F465F3" w:rsidRPr="00F465F3">
        <w:rPr>
          <w:rFonts w:ascii="Arial" w:hAnsi="Arial" w:cs="Arial"/>
          <w:b/>
          <w:sz w:val="24"/>
          <w:szCs w:val="24"/>
        </w:rPr>
        <w:t>MUNICÍPIO</w:t>
      </w:r>
      <w:r w:rsidR="00F465F3" w:rsidRPr="00F465F3">
        <w:rPr>
          <w:rFonts w:ascii="Arial" w:hAnsi="Arial" w:cs="Arial"/>
          <w:sz w:val="24"/>
          <w:szCs w:val="24"/>
        </w:rPr>
        <w:t>.</w:t>
      </w:r>
    </w:p>
    <w:p w14:paraId="3F3533A4" w14:textId="77777777" w:rsidR="00F465F3" w:rsidRPr="00F465F3" w:rsidRDefault="00F465F3" w:rsidP="00F465F3">
      <w:pPr>
        <w:spacing w:line="360" w:lineRule="auto"/>
        <w:jc w:val="both"/>
        <w:rPr>
          <w:rFonts w:ascii="Arial" w:hAnsi="Arial" w:cs="Arial"/>
          <w:sz w:val="24"/>
          <w:szCs w:val="24"/>
        </w:rPr>
      </w:pPr>
    </w:p>
    <w:p w14:paraId="770AE61A" w14:textId="77777777" w:rsidR="00F465F3" w:rsidRPr="00F465F3" w:rsidRDefault="00F465F3" w:rsidP="00F465F3">
      <w:pPr>
        <w:spacing w:line="360" w:lineRule="auto"/>
        <w:jc w:val="both"/>
        <w:rPr>
          <w:rFonts w:ascii="Arial" w:hAnsi="Arial" w:cs="Arial"/>
          <w:b/>
          <w:sz w:val="24"/>
          <w:szCs w:val="24"/>
        </w:rPr>
      </w:pPr>
      <w:r w:rsidRPr="00F465F3">
        <w:rPr>
          <w:rFonts w:ascii="Arial" w:hAnsi="Arial" w:cs="Arial"/>
          <w:b/>
          <w:sz w:val="24"/>
          <w:szCs w:val="24"/>
        </w:rPr>
        <w:t xml:space="preserve">Cláusula Nona: </w:t>
      </w:r>
      <w:r w:rsidRPr="00F465F3">
        <w:rPr>
          <w:rFonts w:ascii="Arial" w:hAnsi="Arial" w:cs="Arial"/>
          <w:b/>
          <w:sz w:val="24"/>
          <w:szCs w:val="24"/>
          <w:u w:val="single"/>
        </w:rPr>
        <w:t>DAS CONDIÇÕES</w:t>
      </w:r>
      <w:r w:rsidRPr="00F465F3">
        <w:rPr>
          <w:rFonts w:ascii="Arial" w:hAnsi="Arial" w:cs="Arial"/>
          <w:sz w:val="24"/>
          <w:szCs w:val="24"/>
          <w:u w:val="single"/>
        </w:rPr>
        <w:t xml:space="preserve"> </w:t>
      </w:r>
      <w:r w:rsidRPr="00F465F3">
        <w:rPr>
          <w:rFonts w:ascii="Arial" w:hAnsi="Arial" w:cs="Arial"/>
          <w:b/>
          <w:sz w:val="24"/>
          <w:szCs w:val="24"/>
          <w:u w:val="single"/>
        </w:rPr>
        <w:t>DE HABILITAÇÃO</w:t>
      </w:r>
    </w:p>
    <w:p w14:paraId="782A773E" w14:textId="77777777" w:rsidR="00F465F3" w:rsidRPr="00F465F3" w:rsidRDefault="00F465F3" w:rsidP="00F465F3">
      <w:pPr>
        <w:spacing w:line="360" w:lineRule="auto"/>
        <w:jc w:val="both"/>
        <w:rPr>
          <w:rFonts w:ascii="Arial" w:hAnsi="Arial" w:cs="Arial"/>
          <w:sz w:val="24"/>
          <w:szCs w:val="24"/>
        </w:rPr>
      </w:pPr>
      <w:r w:rsidRPr="00F465F3">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77777777" w:rsidR="00F465F3" w:rsidRPr="00F465F3" w:rsidRDefault="00F465F3" w:rsidP="00F465F3">
      <w:pPr>
        <w:spacing w:line="360" w:lineRule="auto"/>
        <w:jc w:val="both"/>
        <w:rPr>
          <w:rFonts w:ascii="Arial" w:hAnsi="Arial" w:cs="Arial"/>
          <w:sz w:val="24"/>
          <w:szCs w:val="24"/>
        </w:rPr>
      </w:pPr>
    </w:p>
    <w:p w14:paraId="7D467B42" w14:textId="77777777" w:rsidR="009A64B4" w:rsidRDefault="009A64B4" w:rsidP="00F465F3">
      <w:pPr>
        <w:suppressAutoHyphens/>
        <w:spacing w:line="360" w:lineRule="auto"/>
        <w:jc w:val="both"/>
        <w:outlineLvl w:val="5"/>
        <w:rPr>
          <w:rFonts w:ascii="Arial" w:eastAsia="Arial Unicode MS" w:hAnsi="Arial" w:cs="Arial"/>
          <w:b/>
          <w:bCs/>
          <w:sz w:val="24"/>
          <w:szCs w:val="24"/>
          <w:lang w:eastAsia="ar-SA"/>
        </w:rPr>
      </w:pPr>
    </w:p>
    <w:p w14:paraId="3A9BA2E8" w14:textId="5DBED6E2" w:rsidR="00F465F3" w:rsidRPr="00F465F3" w:rsidRDefault="00F465F3" w:rsidP="00F465F3">
      <w:pPr>
        <w:suppressAutoHyphens/>
        <w:spacing w:line="360" w:lineRule="auto"/>
        <w:jc w:val="both"/>
        <w:outlineLvl w:val="5"/>
        <w:rPr>
          <w:rFonts w:ascii="Arial" w:eastAsia="Arial Unicode MS" w:hAnsi="Arial" w:cs="Arial"/>
          <w:b/>
          <w:bCs/>
          <w:sz w:val="24"/>
          <w:szCs w:val="24"/>
          <w:u w:val="single"/>
          <w:lang w:eastAsia="ar-SA"/>
        </w:rPr>
      </w:pPr>
      <w:r w:rsidRPr="00F465F3">
        <w:rPr>
          <w:rFonts w:ascii="Arial" w:eastAsia="Arial Unicode MS" w:hAnsi="Arial" w:cs="Arial"/>
          <w:b/>
          <w:bCs/>
          <w:sz w:val="24"/>
          <w:szCs w:val="24"/>
          <w:lang w:eastAsia="ar-SA"/>
        </w:rPr>
        <w:t xml:space="preserve">Cláusula Décima: </w:t>
      </w:r>
      <w:r w:rsidRPr="00F465F3">
        <w:rPr>
          <w:rFonts w:ascii="Arial" w:eastAsia="Arial Unicode MS" w:hAnsi="Arial" w:cs="Arial"/>
          <w:b/>
          <w:bCs/>
          <w:sz w:val="24"/>
          <w:szCs w:val="24"/>
          <w:u w:val="single"/>
          <w:lang w:eastAsia="ar-SA"/>
        </w:rPr>
        <w:t>DAS DISPOSIÇÕES GERAIS</w:t>
      </w:r>
    </w:p>
    <w:p w14:paraId="7FC5815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 xml:space="preserve">10.1. Na execução do objeto ora contratado, o </w:t>
      </w:r>
      <w:r w:rsidRPr="00F465F3">
        <w:rPr>
          <w:rFonts w:ascii="Arial" w:eastAsia="Arial Unicode MS" w:hAnsi="Arial" w:cs="Arial"/>
          <w:b/>
          <w:bCs/>
          <w:sz w:val="24"/>
          <w:szCs w:val="24"/>
          <w:lang w:eastAsia="ar-SA"/>
        </w:rPr>
        <w:t>MUNICÍPIO</w:t>
      </w:r>
      <w:r w:rsidRPr="00F465F3">
        <w:rPr>
          <w:rFonts w:ascii="Arial" w:eastAsia="Arial Unicode MS" w:hAnsi="Arial" w:cs="Arial"/>
          <w:sz w:val="24"/>
          <w:szCs w:val="24"/>
          <w:lang w:eastAsia="ar-SA"/>
        </w:rPr>
        <w:t xml:space="preserve"> exercerá todas as prerrogativas que lhe são asseguradas pela legislação aplicável, sujeitando-se a </w:t>
      </w:r>
      <w:r w:rsidRPr="00F465F3">
        <w:rPr>
          <w:rFonts w:ascii="Arial" w:eastAsia="Arial Unicode MS" w:hAnsi="Arial" w:cs="Arial"/>
          <w:b/>
          <w:bCs/>
          <w:sz w:val="24"/>
          <w:szCs w:val="24"/>
          <w:lang w:eastAsia="ar-SA"/>
        </w:rPr>
        <w:t>CONTRATADA</w:t>
      </w:r>
      <w:r w:rsidRPr="00F465F3">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p>
    <w:p w14:paraId="5D691DCA"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413747" w:rsidRDefault="00C72E74" w:rsidP="00413747">
      <w:pPr>
        <w:spacing w:line="360" w:lineRule="auto"/>
        <w:jc w:val="both"/>
        <w:rPr>
          <w:rFonts w:ascii="Arial" w:hAnsi="Arial" w:cs="Arial"/>
          <w:sz w:val="24"/>
          <w:szCs w:val="24"/>
        </w:rPr>
      </w:pPr>
      <w:r w:rsidRPr="00413747">
        <w:rPr>
          <w:rFonts w:ascii="Arial" w:hAnsi="Arial" w:cs="Arial"/>
          <w:sz w:val="24"/>
          <w:szCs w:val="24"/>
        </w:rPr>
        <w:tab/>
      </w:r>
    </w:p>
    <w:p w14:paraId="30D56A37" w14:textId="669B2925" w:rsidR="00C92CD5" w:rsidRPr="00413747" w:rsidRDefault="00C72E74" w:rsidP="00413747">
      <w:pPr>
        <w:spacing w:line="360" w:lineRule="auto"/>
        <w:ind w:left="1416"/>
        <w:jc w:val="both"/>
        <w:rPr>
          <w:rFonts w:ascii="Arial" w:hAnsi="Arial" w:cs="Arial"/>
          <w:sz w:val="24"/>
          <w:szCs w:val="24"/>
        </w:rPr>
      </w:pPr>
      <w:r w:rsidRPr="00413747">
        <w:rPr>
          <w:rFonts w:ascii="Arial" w:hAnsi="Arial" w:cs="Arial"/>
          <w:sz w:val="24"/>
          <w:szCs w:val="24"/>
        </w:rPr>
        <w:t xml:space="preserve">                                                     </w:t>
      </w:r>
      <w:r w:rsidR="00785433">
        <w:rPr>
          <w:rFonts w:ascii="Arial" w:hAnsi="Arial" w:cs="Arial"/>
          <w:sz w:val="24"/>
          <w:szCs w:val="24"/>
        </w:rPr>
        <w:t xml:space="preserve">       </w:t>
      </w:r>
      <w:r w:rsidR="00713928" w:rsidRPr="00413747">
        <w:rPr>
          <w:rFonts w:ascii="Arial" w:hAnsi="Arial" w:cs="Arial"/>
          <w:sz w:val="24"/>
          <w:szCs w:val="24"/>
        </w:rPr>
        <w:t xml:space="preserve"> </w:t>
      </w:r>
      <w:r w:rsidRPr="00413747">
        <w:rPr>
          <w:rFonts w:ascii="Arial" w:hAnsi="Arial" w:cs="Arial"/>
          <w:sz w:val="24"/>
          <w:szCs w:val="24"/>
        </w:rPr>
        <w:t>Balneário Pinhal/</w:t>
      </w:r>
      <w:proofErr w:type="gramStart"/>
      <w:r w:rsidRPr="00413747">
        <w:rPr>
          <w:rFonts w:ascii="Arial" w:hAnsi="Arial" w:cs="Arial"/>
          <w:sz w:val="24"/>
          <w:szCs w:val="24"/>
        </w:rPr>
        <w:t>RS,......</w:t>
      </w:r>
      <w:proofErr w:type="gramEnd"/>
      <w:r w:rsidRPr="00413747">
        <w:rPr>
          <w:rFonts w:ascii="Arial" w:hAnsi="Arial" w:cs="Arial"/>
          <w:sz w:val="24"/>
          <w:szCs w:val="24"/>
        </w:rPr>
        <w:t>de</w:t>
      </w:r>
      <w:r w:rsidR="00EB221E" w:rsidRPr="00413747">
        <w:rPr>
          <w:rFonts w:ascii="Arial" w:hAnsi="Arial" w:cs="Arial"/>
          <w:sz w:val="24"/>
          <w:szCs w:val="24"/>
        </w:rPr>
        <w:t xml:space="preserve"> .........</w:t>
      </w:r>
      <w:r w:rsidR="00CF088D" w:rsidRPr="00413747">
        <w:rPr>
          <w:rFonts w:ascii="Arial" w:hAnsi="Arial" w:cs="Arial"/>
          <w:sz w:val="24"/>
          <w:szCs w:val="24"/>
        </w:rPr>
        <w:t>20</w:t>
      </w:r>
      <w:r w:rsidR="00835500" w:rsidRPr="00413747">
        <w:rPr>
          <w:rFonts w:ascii="Arial" w:hAnsi="Arial" w:cs="Arial"/>
          <w:sz w:val="24"/>
          <w:szCs w:val="24"/>
        </w:rPr>
        <w:t>2</w:t>
      </w:r>
      <w:r w:rsidR="00B200E4" w:rsidRPr="00413747">
        <w:rPr>
          <w:rFonts w:ascii="Arial" w:hAnsi="Arial" w:cs="Arial"/>
          <w:sz w:val="24"/>
          <w:szCs w:val="24"/>
        </w:rPr>
        <w:t>3</w:t>
      </w:r>
      <w:r w:rsidR="00CF088D" w:rsidRPr="00413747">
        <w:rPr>
          <w:rFonts w:ascii="Arial" w:hAnsi="Arial" w:cs="Arial"/>
          <w:sz w:val="24"/>
          <w:szCs w:val="24"/>
        </w:rPr>
        <w:t>.</w:t>
      </w:r>
    </w:p>
    <w:p w14:paraId="06588A2A" w14:textId="77777777" w:rsidR="00C92CD5" w:rsidRPr="00413747" w:rsidRDefault="00C92CD5" w:rsidP="00413747">
      <w:pPr>
        <w:spacing w:line="360" w:lineRule="auto"/>
        <w:jc w:val="both"/>
        <w:rPr>
          <w:rFonts w:ascii="Arial" w:hAnsi="Arial" w:cs="Arial"/>
          <w:sz w:val="24"/>
          <w:szCs w:val="24"/>
        </w:rPr>
      </w:pPr>
    </w:p>
    <w:p w14:paraId="5FB14AB3" w14:textId="540DB553" w:rsidR="00C97394" w:rsidRDefault="00C97394" w:rsidP="00413747">
      <w:pPr>
        <w:spacing w:line="360" w:lineRule="auto"/>
        <w:jc w:val="both"/>
        <w:rPr>
          <w:rFonts w:ascii="Arial" w:hAnsi="Arial" w:cs="Arial"/>
          <w:sz w:val="24"/>
          <w:szCs w:val="24"/>
        </w:rPr>
      </w:pPr>
    </w:p>
    <w:p w14:paraId="2CF21290" w14:textId="77777777" w:rsidR="009A64B4" w:rsidRPr="00413747" w:rsidRDefault="009A64B4" w:rsidP="00413747">
      <w:pPr>
        <w:spacing w:line="360" w:lineRule="auto"/>
        <w:jc w:val="both"/>
        <w:rPr>
          <w:rFonts w:ascii="Arial" w:hAnsi="Arial" w:cs="Arial"/>
          <w:sz w:val="24"/>
          <w:szCs w:val="24"/>
        </w:rPr>
      </w:pPr>
    </w:p>
    <w:p w14:paraId="79E06CB3" w14:textId="77777777" w:rsidR="00C92CD5" w:rsidRPr="00413747" w:rsidRDefault="00C92CD5" w:rsidP="00413747">
      <w:pPr>
        <w:spacing w:line="360" w:lineRule="auto"/>
        <w:jc w:val="both"/>
        <w:rPr>
          <w:rFonts w:ascii="Arial" w:hAnsi="Arial" w:cs="Arial"/>
          <w:b/>
          <w:sz w:val="24"/>
          <w:szCs w:val="24"/>
        </w:rPr>
      </w:pPr>
    </w:p>
    <w:p w14:paraId="31B715C0" w14:textId="77777777" w:rsidR="00C92CD5" w:rsidRPr="00413747" w:rsidRDefault="00C92CD5" w:rsidP="00C14B5C">
      <w:pPr>
        <w:spacing w:line="360" w:lineRule="auto"/>
        <w:jc w:val="center"/>
        <w:rPr>
          <w:rFonts w:ascii="Arial" w:hAnsi="Arial" w:cs="Arial"/>
          <w:b/>
          <w:sz w:val="24"/>
          <w:szCs w:val="24"/>
        </w:rPr>
      </w:pPr>
      <w:bookmarkStart w:id="2" w:name="_Hlk514747694"/>
      <w:r w:rsidRPr="00413747">
        <w:rPr>
          <w:rFonts w:ascii="Arial" w:hAnsi="Arial" w:cs="Arial"/>
          <w:b/>
          <w:sz w:val="24"/>
          <w:szCs w:val="24"/>
        </w:rPr>
        <w:t>MARCIA ROSANE TEDESCO DE OLIVEIRA</w:t>
      </w:r>
    </w:p>
    <w:bookmarkEnd w:id="2"/>
    <w:p w14:paraId="6AA0531C" w14:textId="396891CC" w:rsidR="003C18C0" w:rsidRPr="00413747" w:rsidRDefault="00C92CD5" w:rsidP="00C14B5C">
      <w:pPr>
        <w:spacing w:line="360" w:lineRule="auto"/>
        <w:jc w:val="center"/>
        <w:rPr>
          <w:rFonts w:ascii="Arial" w:hAnsi="Arial" w:cs="Arial"/>
          <w:b/>
          <w:bCs/>
          <w:sz w:val="24"/>
          <w:szCs w:val="24"/>
        </w:rPr>
      </w:pPr>
      <w:r w:rsidRPr="00413747">
        <w:rPr>
          <w:rFonts w:ascii="Arial" w:hAnsi="Arial" w:cs="Arial"/>
          <w:b/>
          <w:sz w:val="24"/>
          <w:szCs w:val="24"/>
        </w:rPr>
        <w:t>PREFEITA</w:t>
      </w:r>
    </w:p>
    <w:sectPr w:rsidR="003C18C0" w:rsidRPr="00413747" w:rsidSect="009A50A2">
      <w:headerReference w:type="default" r:id="rId8"/>
      <w:footerReference w:type="default" r:id="rId9"/>
      <w:pgSz w:w="11907" w:h="16840" w:code="9"/>
      <w:pgMar w:top="1134"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677E3" w:rsidRDefault="00F677E3">
      <w:r>
        <w:separator/>
      </w:r>
    </w:p>
  </w:endnote>
  <w:endnote w:type="continuationSeparator" w:id="0">
    <w:p w14:paraId="32B7AA16" w14:textId="77777777" w:rsidR="00F677E3" w:rsidRDefault="00F6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F677E3" w:rsidRPr="00D41330" w:rsidRDefault="00F677E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F677E3" w:rsidRPr="00D41330" w:rsidRDefault="00F677E3"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F677E3" w:rsidRPr="00440691" w:rsidRDefault="00F677E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677E3" w:rsidRDefault="00F677E3">
      <w:r>
        <w:separator/>
      </w:r>
    </w:p>
  </w:footnote>
  <w:footnote w:type="continuationSeparator" w:id="0">
    <w:p w14:paraId="55E32475" w14:textId="77777777" w:rsidR="00F677E3" w:rsidRDefault="00F677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677E3" w:rsidRPr="007618B5" w:rsidRDefault="00F677E3" w:rsidP="00E80BC5">
    <w:pPr>
      <w:jc w:val="center"/>
      <w:rPr>
        <w:i/>
        <w:sz w:val="24"/>
        <w:szCs w:val="24"/>
      </w:rPr>
    </w:pPr>
    <w:r>
      <w:rPr>
        <w:noProof/>
      </w:rPr>
      <w:drawing>
        <wp:anchor distT="0" distB="0" distL="114300" distR="114300" simplePos="0" relativeHeight="251657728" behindDoc="1" locked="0" layoutInCell="0" allowOverlap="1" wp14:anchorId="70BCCC99" wp14:editId="7FFABADB">
          <wp:simplePos x="0" y="0"/>
          <wp:positionH relativeFrom="column">
            <wp:posOffset>-34290</wp:posOffset>
          </wp:positionH>
          <wp:positionV relativeFrom="paragraph">
            <wp:posOffset>-192093</wp:posOffset>
          </wp:positionV>
          <wp:extent cx="863082" cy="936944"/>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01" cy="938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677E3" w:rsidRPr="007618B5" w:rsidRDefault="00F677E3" w:rsidP="00B24408">
    <w:pPr>
      <w:jc w:val="center"/>
      <w:rPr>
        <w:b/>
        <w:sz w:val="24"/>
        <w:szCs w:val="24"/>
      </w:rPr>
    </w:pPr>
    <w:r w:rsidRPr="007618B5">
      <w:rPr>
        <w:b/>
        <w:sz w:val="24"/>
        <w:szCs w:val="24"/>
      </w:rPr>
      <w:t>Poder Executivo do Balneário Pinhal</w:t>
    </w:r>
  </w:p>
  <w:p w14:paraId="1931B33F" w14:textId="1F759177" w:rsidR="00F677E3" w:rsidRDefault="00F677E3" w:rsidP="00B24408">
    <w:pPr>
      <w:jc w:val="center"/>
      <w:rPr>
        <w:b/>
        <w:sz w:val="28"/>
      </w:rPr>
    </w:pPr>
    <w:r w:rsidRPr="005B3C09">
      <w:rPr>
        <w:rFonts w:ascii="Vivaldi" w:hAnsi="Vivaldi"/>
        <w:i/>
        <w:sz w:val="36"/>
      </w:rPr>
      <w:t xml:space="preserve"> “Uma Praia de Todos”</w:t>
    </w:r>
    <w:r w:rsidRPr="007618B5">
      <w:rPr>
        <w:b/>
        <w:sz w:val="28"/>
      </w:rPr>
      <w:t xml:space="preserve"> </w:t>
    </w:r>
  </w:p>
  <w:p w14:paraId="41DF42C4" w14:textId="77777777" w:rsidR="000D2051" w:rsidRDefault="000D2051"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446"/>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D07C8"/>
    <w:rsid w:val="000D0896"/>
    <w:rsid w:val="000D16EF"/>
    <w:rsid w:val="000D2051"/>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56FA"/>
    <w:rsid w:val="00136923"/>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1B0"/>
    <w:rsid w:val="005D4278"/>
    <w:rsid w:val="005E245B"/>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B66"/>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1ADE"/>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465E"/>
    <w:rsid w:val="00996CB7"/>
    <w:rsid w:val="009A4B2B"/>
    <w:rsid w:val="009A50A2"/>
    <w:rsid w:val="009A5648"/>
    <w:rsid w:val="009A5C55"/>
    <w:rsid w:val="009A64B4"/>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0BC5"/>
    <w:rsid w:val="00E814E4"/>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677E3"/>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6950938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81A4-73FF-4943-BD01-E1E5F116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10</Pages>
  <Words>2492</Words>
  <Characters>14983</Characters>
  <Application>Microsoft Office Word</Application>
  <DocSecurity>0</DocSecurity>
  <Lines>124</Lines>
  <Paragraphs>34</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17441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141</cp:revision>
  <cp:lastPrinted>2023-10-24T16:48:00Z</cp:lastPrinted>
  <dcterms:created xsi:type="dcterms:W3CDTF">2018-07-17T15:44:00Z</dcterms:created>
  <dcterms:modified xsi:type="dcterms:W3CDTF">2023-10-24T16:50:00Z</dcterms:modified>
</cp:coreProperties>
</file>