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6B18A" w14:textId="77777777" w:rsidR="00514197" w:rsidRPr="008216EB" w:rsidRDefault="00514197" w:rsidP="008216EB">
      <w:pPr>
        <w:suppressAutoHyphens/>
        <w:spacing w:line="360" w:lineRule="auto"/>
        <w:jc w:val="both"/>
        <w:rPr>
          <w:rFonts w:ascii="Arial" w:hAnsi="Arial" w:cs="Arial"/>
          <w:b/>
          <w:sz w:val="24"/>
          <w:szCs w:val="24"/>
          <w:lang w:eastAsia="ar-SA"/>
        </w:rPr>
      </w:pPr>
      <w:bookmarkStart w:id="0" w:name="_GoBack"/>
      <w:bookmarkEnd w:id="0"/>
    </w:p>
    <w:p w14:paraId="019CB200" w14:textId="41513887" w:rsidR="00413747" w:rsidRPr="008216EB" w:rsidRDefault="00A427C1" w:rsidP="00D06EC1">
      <w:pPr>
        <w:pStyle w:val="Default"/>
        <w:spacing w:line="360" w:lineRule="auto"/>
        <w:jc w:val="center"/>
      </w:pPr>
      <w:r>
        <w:rPr>
          <w:b/>
          <w:bCs/>
        </w:rPr>
        <w:t>A</w:t>
      </w:r>
      <w:r w:rsidR="00413747" w:rsidRPr="008216EB">
        <w:rPr>
          <w:b/>
          <w:bCs/>
        </w:rPr>
        <w:t>NEXO I</w:t>
      </w:r>
    </w:p>
    <w:p w14:paraId="341CFE0A" w14:textId="3E9683D8"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2F4CD408" w14:textId="77777777" w:rsidR="00A427C1" w:rsidRPr="008721FE" w:rsidRDefault="00A427C1" w:rsidP="008721FE">
      <w:pPr>
        <w:spacing w:line="360" w:lineRule="auto"/>
        <w:ind w:right="98"/>
        <w:jc w:val="both"/>
        <w:rPr>
          <w:rFonts w:ascii="Arial" w:eastAsia="Calibri" w:hAnsi="Arial" w:cs="Arial"/>
          <w:b/>
          <w:color w:val="000000"/>
          <w:sz w:val="24"/>
          <w:szCs w:val="24"/>
        </w:rPr>
      </w:pPr>
    </w:p>
    <w:p w14:paraId="32D5DC20" w14:textId="77777777"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 xml:space="preserve">Município de Balneário Pinhal/RS  </w:t>
      </w:r>
    </w:p>
    <w:p w14:paraId="516A81BA" w14:textId="77777777"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 xml:space="preserve">Secretaria Municipal de Obras, Trânsito, Transportes e Serviços Urbanos   </w:t>
      </w:r>
    </w:p>
    <w:p w14:paraId="7DFFAF0F" w14:textId="77777777"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Necessidade da Administração: aquisição de materiais destinados à sinalização viária horizontal de diversos trechos do município.</w:t>
      </w:r>
      <w:r w:rsidRPr="008721FE">
        <w:rPr>
          <w:rFonts w:ascii="Arial" w:hAnsi="Arial" w:cs="Arial"/>
          <w:b/>
          <w:color w:val="000000"/>
          <w:sz w:val="24"/>
          <w:szCs w:val="24"/>
        </w:rPr>
        <w:t xml:space="preserve"> </w:t>
      </w:r>
    </w:p>
    <w:p w14:paraId="5733471F" w14:textId="77777777" w:rsidR="008721FE" w:rsidRDefault="008721FE" w:rsidP="008721FE">
      <w:pPr>
        <w:spacing w:line="360" w:lineRule="auto"/>
        <w:jc w:val="both"/>
        <w:rPr>
          <w:rFonts w:ascii="Arial" w:hAnsi="Arial" w:cs="Arial"/>
          <w:color w:val="000000"/>
          <w:sz w:val="24"/>
          <w:szCs w:val="24"/>
        </w:rPr>
      </w:pPr>
      <w:r w:rsidRPr="008721FE">
        <w:rPr>
          <w:rFonts w:ascii="Arial" w:hAnsi="Arial" w:cs="Arial"/>
          <w:color w:val="000000"/>
          <w:sz w:val="24"/>
          <w:szCs w:val="24"/>
        </w:rPr>
        <w:t xml:space="preserve"> </w:t>
      </w:r>
    </w:p>
    <w:p w14:paraId="7362406A" w14:textId="799EABD7" w:rsidR="008721FE" w:rsidRPr="008721FE" w:rsidRDefault="008721FE" w:rsidP="008721FE">
      <w:pPr>
        <w:spacing w:line="360" w:lineRule="auto"/>
        <w:jc w:val="both"/>
        <w:rPr>
          <w:rFonts w:ascii="Arial" w:hAnsi="Arial" w:cs="Arial"/>
          <w:b/>
          <w:color w:val="000000"/>
          <w:sz w:val="24"/>
          <w:szCs w:val="24"/>
        </w:rPr>
      </w:pPr>
      <w:r w:rsidRPr="008721FE">
        <w:rPr>
          <w:rFonts w:ascii="Arial" w:hAnsi="Arial" w:cs="Arial"/>
          <w:b/>
          <w:color w:val="000000"/>
          <w:sz w:val="24"/>
          <w:szCs w:val="24"/>
        </w:rPr>
        <w:t xml:space="preserve">DEFINIÇÃO DO OBJETO </w:t>
      </w:r>
    </w:p>
    <w:p w14:paraId="38917086" w14:textId="107ABC9D" w:rsidR="00A427C1" w:rsidRPr="008721FE" w:rsidRDefault="008721FE" w:rsidP="008721FE">
      <w:pPr>
        <w:spacing w:line="360" w:lineRule="auto"/>
        <w:ind w:left="-5" w:right="47" w:hanging="10"/>
        <w:jc w:val="both"/>
        <w:rPr>
          <w:rFonts w:ascii="Arial" w:hAnsi="Arial" w:cs="Arial"/>
          <w:sz w:val="24"/>
          <w:szCs w:val="24"/>
        </w:rPr>
      </w:pPr>
      <w:r w:rsidRPr="008721FE">
        <w:rPr>
          <w:rFonts w:ascii="Arial" w:hAnsi="Arial" w:cs="Arial"/>
          <w:color w:val="000000"/>
          <w:sz w:val="24"/>
          <w:szCs w:val="24"/>
        </w:rPr>
        <w:t xml:space="preserve">O presente termo tem por objeto o Registro de Preços para possível e eventual aquisição de materiais para sinalização viária horizontal, visando atender as demandas de sinalização de trânsito nas vias e trechos do Município, por meio do Departamento Municipal de Trânsito. Os bens, objeto da aquisição pretendida possuem as seguintes especificações: </w:t>
      </w:r>
    </w:p>
    <w:tbl>
      <w:tblPr>
        <w:tblStyle w:val="TableGrid"/>
        <w:tblW w:w="0" w:type="auto"/>
        <w:tblInd w:w="5" w:type="dxa"/>
        <w:tblLayout w:type="fixed"/>
        <w:tblCellMar>
          <w:top w:w="15" w:type="dxa"/>
          <w:left w:w="107" w:type="dxa"/>
          <w:right w:w="54" w:type="dxa"/>
        </w:tblCellMar>
        <w:tblLook w:val="04A0" w:firstRow="1" w:lastRow="0" w:firstColumn="1" w:lastColumn="0" w:noHBand="0" w:noVBand="1"/>
      </w:tblPr>
      <w:tblGrid>
        <w:gridCol w:w="671"/>
        <w:gridCol w:w="5415"/>
        <w:gridCol w:w="992"/>
        <w:gridCol w:w="850"/>
        <w:gridCol w:w="1696"/>
      </w:tblGrid>
      <w:tr w:rsidR="00DA522C" w:rsidRPr="008721FE" w14:paraId="6A1848BE" w14:textId="5A48EF57" w:rsidTr="008721FE">
        <w:trPr>
          <w:trHeight w:val="371"/>
        </w:trPr>
        <w:tc>
          <w:tcPr>
            <w:tcW w:w="671" w:type="dxa"/>
            <w:tcBorders>
              <w:top w:val="single" w:sz="4" w:space="0" w:color="000000"/>
              <w:left w:val="single" w:sz="4" w:space="0" w:color="000000"/>
              <w:bottom w:val="single" w:sz="4" w:space="0" w:color="000000"/>
              <w:right w:val="single" w:sz="4" w:space="0" w:color="000000"/>
            </w:tcBorders>
          </w:tcPr>
          <w:p w14:paraId="469D4A8C" w14:textId="53466640" w:rsidR="00DA522C" w:rsidRPr="008721FE" w:rsidRDefault="00DA522C" w:rsidP="008721FE">
            <w:pPr>
              <w:spacing w:line="360" w:lineRule="auto"/>
              <w:ind w:left="16"/>
              <w:jc w:val="both"/>
              <w:rPr>
                <w:rFonts w:ascii="Arial" w:hAnsi="Arial" w:cs="Arial"/>
                <w:color w:val="000000"/>
              </w:rPr>
            </w:pPr>
            <w:r w:rsidRPr="008721FE">
              <w:rPr>
                <w:rFonts w:ascii="Arial" w:hAnsi="Arial" w:cs="Arial"/>
                <w:b/>
                <w:color w:val="000000"/>
              </w:rPr>
              <w:t>Item</w:t>
            </w:r>
            <w:r w:rsidRPr="008721FE">
              <w:rPr>
                <w:rFonts w:ascii="Arial" w:hAnsi="Arial" w:cs="Arial"/>
                <w:color w:val="000000"/>
              </w:rPr>
              <w:t xml:space="preserve"> </w:t>
            </w:r>
          </w:p>
        </w:tc>
        <w:tc>
          <w:tcPr>
            <w:tcW w:w="5415" w:type="dxa"/>
            <w:tcBorders>
              <w:top w:val="single" w:sz="4" w:space="0" w:color="000000"/>
              <w:left w:val="single" w:sz="4" w:space="0" w:color="000000"/>
              <w:bottom w:val="single" w:sz="4" w:space="0" w:color="000000"/>
              <w:right w:val="single" w:sz="4" w:space="0" w:color="000000"/>
            </w:tcBorders>
          </w:tcPr>
          <w:p w14:paraId="1B41B80D" w14:textId="6B1B3241" w:rsidR="00DA522C" w:rsidRPr="008721FE" w:rsidRDefault="00DA522C" w:rsidP="008721FE">
            <w:pPr>
              <w:spacing w:line="360" w:lineRule="auto"/>
              <w:ind w:right="59"/>
              <w:jc w:val="both"/>
              <w:rPr>
                <w:rFonts w:ascii="Arial" w:hAnsi="Arial" w:cs="Arial"/>
                <w:color w:val="000000"/>
              </w:rPr>
            </w:pPr>
            <w:r w:rsidRPr="008721FE">
              <w:rPr>
                <w:rFonts w:ascii="Arial" w:hAnsi="Arial" w:cs="Arial"/>
                <w:b/>
                <w:color w:val="000000"/>
              </w:rPr>
              <w:t>Objeto/Descrição</w:t>
            </w:r>
            <w:r w:rsidRPr="008721FE">
              <w:rPr>
                <w:rFonts w:ascii="Arial" w:hAnsi="Arial" w:cs="Arial"/>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33E805F" w14:textId="2BFDF9C7" w:rsidR="00DA522C" w:rsidRPr="008721FE" w:rsidRDefault="00DA522C" w:rsidP="008721FE">
            <w:pPr>
              <w:spacing w:line="360" w:lineRule="auto"/>
              <w:jc w:val="both"/>
              <w:rPr>
                <w:rFonts w:ascii="Arial" w:hAnsi="Arial" w:cs="Arial"/>
                <w:color w:val="000000"/>
              </w:rPr>
            </w:pPr>
            <w:r w:rsidRPr="008721FE">
              <w:rPr>
                <w:rFonts w:ascii="Arial" w:hAnsi="Arial" w:cs="Arial"/>
                <w:b/>
                <w:color w:val="000000"/>
              </w:rPr>
              <w:t>Quant.</w:t>
            </w:r>
          </w:p>
        </w:tc>
        <w:tc>
          <w:tcPr>
            <w:tcW w:w="850" w:type="dxa"/>
            <w:tcBorders>
              <w:top w:val="single" w:sz="4" w:space="0" w:color="000000"/>
              <w:left w:val="single" w:sz="4" w:space="0" w:color="000000"/>
              <w:bottom w:val="single" w:sz="4" w:space="0" w:color="000000"/>
              <w:right w:val="single" w:sz="4" w:space="0" w:color="000000"/>
            </w:tcBorders>
          </w:tcPr>
          <w:p w14:paraId="4FCF9873" w14:textId="646FB19E" w:rsidR="00DA522C" w:rsidRPr="008721FE" w:rsidRDefault="00DA522C" w:rsidP="008721FE">
            <w:pPr>
              <w:spacing w:line="360" w:lineRule="auto"/>
              <w:ind w:left="2"/>
              <w:jc w:val="both"/>
              <w:rPr>
                <w:rFonts w:ascii="Arial" w:hAnsi="Arial" w:cs="Arial"/>
                <w:color w:val="000000"/>
              </w:rPr>
            </w:pPr>
            <w:r w:rsidRPr="008721FE">
              <w:rPr>
                <w:rFonts w:ascii="Arial" w:hAnsi="Arial" w:cs="Arial"/>
                <w:b/>
                <w:color w:val="000000"/>
              </w:rPr>
              <w:t>Unid.</w:t>
            </w:r>
          </w:p>
        </w:tc>
        <w:tc>
          <w:tcPr>
            <w:tcW w:w="1696" w:type="dxa"/>
            <w:tcBorders>
              <w:top w:val="single" w:sz="4" w:space="0" w:color="000000"/>
              <w:left w:val="single" w:sz="4" w:space="0" w:color="000000"/>
              <w:bottom w:val="single" w:sz="4" w:space="0" w:color="000000"/>
              <w:right w:val="single" w:sz="4" w:space="0" w:color="000000"/>
            </w:tcBorders>
          </w:tcPr>
          <w:p w14:paraId="3B12CB5A" w14:textId="6706E64E" w:rsidR="00DA522C" w:rsidRPr="008721FE" w:rsidRDefault="00DA522C" w:rsidP="008721FE">
            <w:pPr>
              <w:spacing w:line="360" w:lineRule="auto"/>
              <w:ind w:left="2"/>
              <w:jc w:val="both"/>
              <w:rPr>
                <w:rFonts w:ascii="Arial" w:hAnsi="Arial" w:cs="Arial"/>
                <w:b/>
                <w:color w:val="000000"/>
              </w:rPr>
            </w:pPr>
            <w:r w:rsidRPr="008721FE">
              <w:rPr>
                <w:rFonts w:ascii="Arial" w:hAnsi="Arial" w:cs="Arial"/>
                <w:b/>
                <w:color w:val="000000"/>
              </w:rPr>
              <w:t>Valor orçado</w:t>
            </w:r>
          </w:p>
        </w:tc>
      </w:tr>
      <w:tr w:rsidR="005A70A2" w:rsidRPr="008721FE" w14:paraId="0C7E7E92" w14:textId="5B100101" w:rsidTr="008721FE">
        <w:trPr>
          <w:trHeight w:val="1114"/>
        </w:trPr>
        <w:tc>
          <w:tcPr>
            <w:tcW w:w="671" w:type="dxa"/>
            <w:tcBorders>
              <w:top w:val="single" w:sz="4" w:space="0" w:color="000000"/>
              <w:left w:val="single" w:sz="4" w:space="0" w:color="000000"/>
              <w:bottom w:val="single" w:sz="4" w:space="0" w:color="000000"/>
              <w:right w:val="single" w:sz="4" w:space="0" w:color="000000"/>
            </w:tcBorders>
          </w:tcPr>
          <w:p w14:paraId="40ABA07A" w14:textId="78E11A37" w:rsidR="005A70A2" w:rsidRPr="008721FE" w:rsidRDefault="005A70A2" w:rsidP="008721FE">
            <w:pPr>
              <w:spacing w:line="360" w:lineRule="auto"/>
              <w:ind w:right="55"/>
              <w:jc w:val="both"/>
              <w:rPr>
                <w:rFonts w:ascii="Arial" w:hAnsi="Arial" w:cs="Arial"/>
                <w:color w:val="000000"/>
              </w:rPr>
            </w:pPr>
            <w:r w:rsidRPr="008721FE">
              <w:rPr>
                <w:rFonts w:ascii="Arial" w:hAnsi="Arial" w:cs="Arial"/>
              </w:rPr>
              <w:t xml:space="preserve">01 </w:t>
            </w:r>
          </w:p>
        </w:tc>
        <w:tc>
          <w:tcPr>
            <w:tcW w:w="5415" w:type="dxa"/>
            <w:tcBorders>
              <w:top w:val="single" w:sz="4" w:space="0" w:color="000000"/>
              <w:left w:val="single" w:sz="4" w:space="0" w:color="000000"/>
              <w:bottom w:val="single" w:sz="4" w:space="0" w:color="000000"/>
              <w:right w:val="single" w:sz="4" w:space="0" w:color="000000"/>
            </w:tcBorders>
          </w:tcPr>
          <w:p w14:paraId="1D796734" w14:textId="1EF43511" w:rsidR="005A70A2" w:rsidRPr="008721FE" w:rsidRDefault="005A70A2" w:rsidP="008721FE">
            <w:pPr>
              <w:spacing w:line="360" w:lineRule="auto"/>
              <w:ind w:right="53"/>
              <w:jc w:val="both"/>
              <w:rPr>
                <w:rFonts w:ascii="Arial" w:hAnsi="Arial" w:cs="Arial"/>
                <w:color w:val="000000"/>
              </w:rPr>
            </w:pPr>
            <w:r w:rsidRPr="008721FE">
              <w:rPr>
                <w:rFonts w:ascii="Arial" w:hAnsi="Arial" w:cs="Arial"/>
              </w:rPr>
              <w:t xml:space="preserve">Tinta para demarcação viária, de alto desempenho, na cor branca, embalada em galões 18 litros, à base de solvente, conforme ABNT NBR 11862, com apresentação do Laudo de Qualidade do Produto. </w:t>
            </w:r>
          </w:p>
        </w:tc>
        <w:tc>
          <w:tcPr>
            <w:tcW w:w="992" w:type="dxa"/>
            <w:tcBorders>
              <w:top w:val="single" w:sz="4" w:space="0" w:color="000000"/>
              <w:left w:val="single" w:sz="4" w:space="0" w:color="000000"/>
              <w:bottom w:val="single" w:sz="4" w:space="0" w:color="000000"/>
              <w:right w:val="single" w:sz="4" w:space="0" w:color="000000"/>
            </w:tcBorders>
            <w:vAlign w:val="center"/>
          </w:tcPr>
          <w:p w14:paraId="1E63615F" w14:textId="230C30B9" w:rsidR="005A70A2" w:rsidRPr="008721FE" w:rsidRDefault="005A70A2" w:rsidP="008721FE">
            <w:pPr>
              <w:spacing w:line="360" w:lineRule="auto"/>
              <w:jc w:val="center"/>
              <w:rPr>
                <w:rFonts w:ascii="Arial" w:hAnsi="Arial" w:cs="Arial"/>
                <w:color w:val="000000"/>
              </w:rPr>
            </w:pPr>
            <w:r w:rsidRPr="008721FE">
              <w:rPr>
                <w:rFonts w:ascii="Arial" w:hAnsi="Arial" w:cs="Arial"/>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659B28F0" w14:textId="680C019E" w:rsidR="005A70A2" w:rsidRPr="008721FE" w:rsidRDefault="008721FE" w:rsidP="008721FE">
            <w:pPr>
              <w:spacing w:line="360" w:lineRule="auto"/>
              <w:ind w:right="53"/>
              <w:jc w:val="center"/>
              <w:rPr>
                <w:rFonts w:ascii="Arial" w:hAnsi="Arial" w:cs="Arial"/>
                <w:color w:val="000000"/>
              </w:rPr>
            </w:pPr>
            <w:r w:rsidRPr="008721FE">
              <w:rPr>
                <w:rFonts w:ascii="Arial" w:hAnsi="Arial" w:cs="Arial"/>
              </w:rPr>
              <w:t>balde</w:t>
            </w:r>
          </w:p>
        </w:tc>
        <w:tc>
          <w:tcPr>
            <w:tcW w:w="1696" w:type="dxa"/>
            <w:tcBorders>
              <w:top w:val="single" w:sz="4" w:space="0" w:color="000000"/>
              <w:left w:val="single" w:sz="4" w:space="0" w:color="000000"/>
              <w:bottom w:val="single" w:sz="4" w:space="0" w:color="000000"/>
              <w:right w:val="single" w:sz="4" w:space="0" w:color="000000"/>
            </w:tcBorders>
            <w:vAlign w:val="center"/>
          </w:tcPr>
          <w:p w14:paraId="10035DE1" w14:textId="5AE967C1" w:rsidR="005A70A2" w:rsidRPr="008721FE" w:rsidRDefault="008721FE" w:rsidP="008721FE">
            <w:pPr>
              <w:spacing w:line="360" w:lineRule="auto"/>
              <w:ind w:right="-249"/>
              <w:rPr>
                <w:rFonts w:ascii="Arial" w:hAnsi="Arial" w:cs="Arial"/>
                <w:color w:val="000000"/>
              </w:rPr>
            </w:pPr>
            <w:r w:rsidRPr="008721FE">
              <w:rPr>
                <w:rFonts w:ascii="Arial" w:hAnsi="Arial" w:cs="Arial"/>
              </w:rPr>
              <w:t>R$</w:t>
            </w:r>
            <w:r>
              <w:rPr>
                <w:rFonts w:ascii="Arial" w:hAnsi="Arial" w:cs="Arial"/>
              </w:rPr>
              <w:t xml:space="preserve">         </w:t>
            </w:r>
            <w:r w:rsidRPr="008721FE">
              <w:rPr>
                <w:rFonts w:ascii="Arial" w:hAnsi="Arial" w:cs="Arial"/>
              </w:rPr>
              <w:t xml:space="preserve"> 284,93</w:t>
            </w:r>
          </w:p>
        </w:tc>
      </w:tr>
      <w:tr w:rsidR="005A70A2" w:rsidRPr="008721FE" w14:paraId="475CD789" w14:textId="6C354465" w:rsidTr="008721FE">
        <w:trPr>
          <w:trHeight w:val="1076"/>
        </w:trPr>
        <w:tc>
          <w:tcPr>
            <w:tcW w:w="671" w:type="dxa"/>
            <w:tcBorders>
              <w:top w:val="single" w:sz="4" w:space="0" w:color="000000"/>
              <w:left w:val="single" w:sz="4" w:space="0" w:color="000000"/>
              <w:bottom w:val="single" w:sz="4" w:space="0" w:color="000000"/>
              <w:right w:val="single" w:sz="4" w:space="0" w:color="000000"/>
            </w:tcBorders>
          </w:tcPr>
          <w:p w14:paraId="6BCA526C" w14:textId="14809384" w:rsidR="005A70A2" w:rsidRPr="008721FE" w:rsidRDefault="005A70A2" w:rsidP="008721FE">
            <w:pPr>
              <w:spacing w:line="360" w:lineRule="auto"/>
              <w:ind w:right="55"/>
              <w:jc w:val="both"/>
              <w:rPr>
                <w:rFonts w:ascii="Arial" w:hAnsi="Arial" w:cs="Arial"/>
                <w:color w:val="000000"/>
              </w:rPr>
            </w:pPr>
            <w:r w:rsidRPr="008721FE">
              <w:rPr>
                <w:rFonts w:ascii="Arial" w:hAnsi="Arial" w:cs="Arial"/>
              </w:rPr>
              <w:t xml:space="preserve">02 </w:t>
            </w:r>
          </w:p>
        </w:tc>
        <w:tc>
          <w:tcPr>
            <w:tcW w:w="5415" w:type="dxa"/>
            <w:tcBorders>
              <w:top w:val="single" w:sz="4" w:space="0" w:color="000000"/>
              <w:left w:val="single" w:sz="4" w:space="0" w:color="000000"/>
              <w:bottom w:val="single" w:sz="4" w:space="0" w:color="000000"/>
              <w:right w:val="single" w:sz="4" w:space="0" w:color="000000"/>
            </w:tcBorders>
          </w:tcPr>
          <w:p w14:paraId="4BC8D997" w14:textId="23A7FE28" w:rsidR="005A70A2" w:rsidRPr="008721FE" w:rsidRDefault="005A70A2" w:rsidP="008721FE">
            <w:pPr>
              <w:spacing w:line="360" w:lineRule="auto"/>
              <w:jc w:val="both"/>
              <w:rPr>
                <w:rFonts w:ascii="Arial" w:hAnsi="Arial" w:cs="Arial"/>
                <w:color w:val="000000"/>
              </w:rPr>
            </w:pPr>
            <w:r w:rsidRPr="008721FE">
              <w:rPr>
                <w:rFonts w:ascii="Arial" w:hAnsi="Arial" w:cs="Arial"/>
              </w:rPr>
              <w:t xml:space="preserve">Tinta para demarcação viária, de alto desempenho, na cor amarela, embalada em galões 18 litros, à base de solvente, conforme ABNT NBR 11862, com apresentação do Laudo de Qualidade do Produto. </w:t>
            </w:r>
          </w:p>
        </w:tc>
        <w:tc>
          <w:tcPr>
            <w:tcW w:w="992" w:type="dxa"/>
            <w:tcBorders>
              <w:top w:val="single" w:sz="4" w:space="0" w:color="000000"/>
              <w:left w:val="single" w:sz="4" w:space="0" w:color="000000"/>
              <w:bottom w:val="single" w:sz="4" w:space="0" w:color="000000"/>
              <w:right w:val="single" w:sz="4" w:space="0" w:color="000000"/>
            </w:tcBorders>
            <w:vAlign w:val="center"/>
          </w:tcPr>
          <w:p w14:paraId="6E780A05" w14:textId="25B5E082" w:rsidR="005A70A2" w:rsidRPr="008721FE" w:rsidRDefault="005A70A2" w:rsidP="008721FE">
            <w:pPr>
              <w:spacing w:line="360" w:lineRule="auto"/>
              <w:ind w:right="56"/>
              <w:jc w:val="center"/>
              <w:rPr>
                <w:rFonts w:ascii="Arial" w:hAnsi="Arial" w:cs="Arial"/>
                <w:color w:val="000000"/>
              </w:rPr>
            </w:pPr>
            <w:r w:rsidRPr="008721FE">
              <w:rPr>
                <w:rFonts w:ascii="Arial" w:hAnsi="Arial" w:cs="Arial"/>
              </w:rPr>
              <w:t>15</w:t>
            </w:r>
          </w:p>
        </w:tc>
        <w:tc>
          <w:tcPr>
            <w:tcW w:w="850" w:type="dxa"/>
            <w:tcBorders>
              <w:top w:val="single" w:sz="4" w:space="0" w:color="000000"/>
              <w:left w:val="single" w:sz="4" w:space="0" w:color="000000"/>
              <w:bottom w:val="single" w:sz="4" w:space="0" w:color="000000"/>
              <w:right w:val="single" w:sz="4" w:space="0" w:color="000000"/>
            </w:tcBorders>
            <w:vAlign w:val="center"/>
          </w:tcPr>
          <w:p w14:paraId="0E25488C" w14:textId="4D7290A6" w:rsidR="005A70A2" w:rsidRPr="008721FE" w:rsidRDefault="008721FE" w:rsidP="008721FE">
            <w:pPr>
              <w:spacing w:line="360" w:lineRule="auto"/>
              <w:ind w:right="53"/>
              <w:jc w:val="center"/>
              <w:rPr>
                <w:rFonts w:ascii="Arial" w:hAnsi="Arial" w:cs="Arial"/>
                <w:color w:val="000000"/>
              </w:rPr>
            </w:pPr>
            <w:r w:rsidRPr="008721FE">
              <w:rPr>
                <w:rFonts w:ascii="Arial" w:hAnsi="Arial" w:cs="Arial"/>
              </w:rPr>
              <w:t>b</w:t>
            </w:r>
            <w:r w:rsidR="005A70A2" w:rsidRPr="008721FE">
              <w:rPr>
                <w:rFonts w:ascii="Arial" w:hAnsi="Arial" w:cs="Arial"/>
              </w:rPr>
              <w:t>alde</w:t>
            </w:r>
          </w:p>
        </w:tc>
        <w:tc>
          <w:tcPr>
            <w:tcW w:w="1696" w:type="dxa"/>
            <w:tcBorders>
              <w:top w:val="single" w:sz="4" w:space="0" w:color="000000"/>
              <w:left w:val="single" w:sz="4" w:space="0" w:color="000000"/>
              <w:bottom w:val="single" w:sz="4" w:space="0" w:color="000000"/>
              <w:right w:val="single" w:sz="4" w:space="0" w:color="000000"/>
            </w:tcBorders>
            <w:vAlign w:val="center"/>
          </w:tcPr>
          <w:p w14:paraId="528DD7B8" w14:textId="39A660B1" w:rsidR="005A70A2" w:rsidRPr="008721FE" w:rsidRDefault="008721FE" w:rsidP="008721FE">
            <w:pPr>
              <w:spacing w:line="360" w:lineRule="auto"/>
              <w:ind w:right="53"/>
              <w:rPr>
                <w:rFonts w:ascii="Arial" w:hAnsi="Arial" w:cs="Arial"/>
                <w:color w:val="000000"/>
              </w:rPr>
            </w:pPr>
            <w:r w:rsidRPr="008721FE">
              <w:rPr>
                <w:rFonts w:ascii="Arial" w:hAnsi="Arial" w:cs="Arial"/>
              </w:rPr>
              <w:t>R$</w:t>
            </w:r>
            <w:r>
              <w:rPr>
                <w:rFonts w:ascii="Arial" w:hAnsi="Arial" w:cs="Arial"/>
              </w:rPr>
              <w:t xml:space="preserve">       </w:t>
            </w:r>
            <w:r w:rsidRPr="008721FE">
              <w:rPr>
                <w:rFonts w:ascii="Arial" w:hAnsi="Arial" w:cs="Arial"/>
              </w:rPr>
              <w:t xml:space="preserve"> 292,83</w:t>
            </w:r>
          </w:p>
        </w:tc>
      </w:tr>
      <w:tr w:rsidR="005A70A2" w:rsidRPr="008721FE" w14:paraId="2603D91E" w14:textId="26997F98" w:rsidTr="008721FE">
        <w:trPr>
          <w:trHeight w:val="835"/>
        </w:trPr>
        <w:tc>
          <w:tcPr>
            <w:tcW w:w="671" w:type="dxa"/>
            <w:tcBorders>
              <w:top w:val="single" w:sz="4" w:space="0" w:color="000000"/>
              <w:left w:val="single" w:sz="4" w:space="0" w:color="000000"/>
              <w:bottom w:val="single" w:sz="4" w:space="0" w:color="000000"/>
              <w:right w:val="single" w:sz="4" w:space="0" w:color="000000"/>
            </w:tcBorders>
          </w:tcPr>
          <w:p w14:paraId="4FC570D8" w14:textId="3E5082D9" w:rsidR="005A70A2" w:rsidRPr="008721FE" w:rsidRDefault="005A70A2" w:rsidP="008721FE">
            <w:pPr>
              <w:spacing w:line="360" w:lineRule="auto"/>
              <w:ind w:right="55"/>
              <w:jc w:val="both"/>
              <w:rPr>
                <w:rFonts w:ascii="Arial" w:hAnsi="Arial" w:cs="Arial"/>
                <w:color w:val="000000"/>
              </w:rPr>
            </w:pPr>
            <w:r w:rsidRPr="008721FE">
              <w:rPr>
                <w:rFonts w:ascii="Arial" w:hAnsi="Arial" w:cs="Arial"/>
              </w:rPr>
              <w:t xml:space="preserve">03 </w:t>
            </w:r>
          </w:p>
        </w:tc>
        <w:tc>
          <w:tcPr>
            <w:tcW w:w="5415" w:type="dxa"/>
            <w:tcBorders>
              <w:top w:val="single" w:sz="4" w:space="0" w:color="000000"/>
              <w:left w:val="single" w:sz="4" w:space="0" w:color="000000"/>
              <w:bottom w:val="single" w:sz="4" w:space="0" w:color="000000"/>
              <w:right w:val="single" w:sz="4" w:space="0" w:color="000000"/>
            </w:tcBorders>
          </w:tcPr>
          <w:p w14:paraId="6486F2A5" w14:textId="31B892E7" w:rsidR="005A70A2" w:rsidRPr="008721FE" w:rsidRDefault="005A70A2" w:rsidP="008721FE">
            <w:pPr>
              <w:spacing w:line="360" w:lineRule="auto"/>
              <w:ind w:right="54"/>
              <w:jc w:val="both"/>
              <w:rPr>
                <w:rFonts w:ascii="Arial" w:hAnsi="Arial" w:cs="Arial"/>
                <w:color w:val="000000"/>
              </w:rPr>
            </w:pPr>
            <w:r w:rsidRPr="008721FE">
              <w:rPr>
                <w:rFonts w:ascii="Arial" w:hAnsi="Arial" w:cs="Arial"/>
              </w:rPr>
              <w:t xml:space="preserve">Solvente para tinta demarcatória viária, de alto desempenho, embalado em galões de 18 litros, conforme ABNT NBR 11862. </w:t>
            </w:r>
          </w:p>
        </w:tc>
        <w:tc>
          <w:tcPr>
            <w:tcW w:w="992" w:type="dxa"/>
            <w:tcBorders>
              <w:top w:val="single" w:sz="4" w:space="0" w:color="000000"/>
              <w:left w:val="single" w:sz="4" w:space="0" w:color="000000"/>
              <w:bottom w:val="single" w:sz="4" w:space="0" w:color="000000"/>
              <w:right w:val="single" w:sz="4" w:space="0" w:color="000000"/>
            </w:tcBorders>
            <w:vAlign w:val="center"/>
          </w:tcPr>
          <w:p w14:paraId="2D295AD0" w14:textId="3F241DB3" w:rsidR="005A70A2" w:rsidRPr="008721FE" w:rsidRDefault="005A70A2" w:rsidP="008721FE">
            <w:pPr>
              <w:spacing w:line="360" w:lineRule="auto"/>
              <w:ind w:right="56"/>
              <w:jc w:val="center"/>
              <w:rPr>
                <w:rFonts w:ascii="Arial" w:hAnsi="Arial" w:cs="Arial"/>
                <w:color w:val="000000"/>
              </w:rPr>
            </w:pPr>
            <w:r w:rsidRPr="008721FE">
              <w:rPr>
                <w:rFonts w:ascii="Arial" w:hAnsi="Arial" w:cs="Arial"/>
              </w:rPr>
              <w:t>03</w:t>
            </w:r>
          </w:p>
        </w:tc>
        <w:tc>
          <w:tcPr>
            <w:tcW w:w="850" w:type="dxa"/>
            <w:tcBorders>
              <w:top w:val="single" w:sz="4" w:space="0" w:color="000000"/>
              <w:left w:val="single" w:sz="4" w:space="0" w:color="000000"/>
              <w:bottom w:val="single" w:sz="4" w:space="0" w:color="000000"/>
              <w:right w:val="single" w:sz="4" w:space="0" w:color="000000"/>
            </w:tcBorders>
            <w:vAlign w:val="center"/>
          </w:tcPr>
          <w:p w14:paraId="268DB920" w14:textId="67943D5B" w:rsidR="005A70A2" w:rsidRPr="008721FE" w:rsidRDefault="008721FE" w:rsidP="008721FE">
            <w:pPr>
              <w:spacing w:line="360" w:lineRule="auto"/>
              <w:ind w:right="53"/>
              <w:jc w:val="center"/>
              <w:rPr>
                <w:rFonts w:ascii="Arial" w:hAnsi="Arial" w:cs="Arial"/>
                <w:color w:val="000000"/>
              </w:rPr>
            </w:pPr>
            <w:r w:rsidRPr="008721FE">
              <w:rPr>
                <w:rFonts w:ascii="Arial" w:hAnsi="Arial" w:cs="Arial"/>
              </w:rPr>
              <w:t>b</w:t>
            </w:r>
            <w:r w:rsidR="005A70A2" w:rsidRPr="008721FE">
              <w:rPr>
                <w:rFonts w:ascii="Arial" w:hAnsi="Arial" w:cs="Arial"/>
              </w:rPr>
              <w:t>alde</w:t>
            </w:r>
          </w:p>
        </w:tc>
        <w:tc>
          <w:tcPr>
            <w:tcW w:w="1696" w:type="dxa"/>
            <w:tcBorders>
              <w:top w:val="single" w:sz="4" w:space="0" w:color="000000"/>
              <w:left w:val="single" w:sz="4" w:space="0" w:color="000000"/>
              <w:bottom w:val="single" w:sz="4" w:space="0" w:color="000000"/>
              <w:right w:val="single" w:sz="4" w:space="0" w:color="000000"/>
            </w:tcBorders>
            <w:vAlign w:val="center"/>
          </w:tcPr>
          <w:p w14:paraId="69C0A436" w14:textId="4996C9AC" w:rsidR="005A70A2" w:rsidRPr="008721FE" w:rsidRDefault="008721FE" w:rsidP="008721FE">
            <w:pPr>
              <w:spacing w:line="360" w:lineRule="auto"/>
              <w:ind w:right="53"/>
              <w:rPr>
                <w:rFonts w:ascii="Arial" w:hAnsi="Arial" w:cs="Arial"/>
                <w:color w:val="000000"/>
              </w:rPr>
            </w:pPr>
            <w:r w:rsidRPr="008721FE">
              <w:rPr>
                <w:rFonts w:ascii="Arial" w:hAnsi="Arial" w:cs="Arial"/>
              </w:rPr>
              <w:t>R$</w:t>
            </w:r>
            <w:r>
              <w:rPr>
                <w:rFonts w:ascii="Arial" w:hAnsi="Arial" w:cs="Arial"/>
              </w:rPr>
              <w:t xml:space="preserve">       </w:t>
            </w:r>
            <w:r w:rsidRPr="008721FE">
              <w:rPr>
                <w:rFonts w:ascii="Arial" w:hAnsi="Arial" w:cs="Arial"/>
              </w:rPr>
              <w:t xml:space="preserve"> 224,24</w:t>
            </w:r>
          </w:p>
        </w:tc>
      </w:tr>
      <w:tr w:rsidR="005A70A2" w:rsidRPr="008721FE" w14:paraId="33639B1B" w14:textId="1E689C16" w:rsidTr="008721FE">
        <w:trPr>
          <w:trHeight w:val="520"/>
        </w:trPr>
        <w:tc>
          <w:tcPr>
            <w:tcW w:w="671" w:type="dxa"/>
            <w:tcBorders>
              <w:top w:val="single" w:sz="4" w:space="0" w:color="000000"/>
              <w:left w:val="single" w:sz="4" w:space="0" w:color="000000"/>
              <w:bottom w:val="single" w:sz="4" w:space="0" w:color="000000"/>
              <w:right w:val="single" w:sz="4" w:space="0" w:color="000000"/>
            </w:tcBorders>
          </w:tcPr>
          <w:p w14:paraId="7CAD1B3A" w14:textId="6DDE7758" w:rsidR="005A70A2" w:rsidRPr="008721FE" w:rsidRDefault="005A70A2" w:rsidP="008721FE">
            <w:pPr>
              <w:spacing w:line="360" w:lineRule="auto"/>
              <w:ind w:right="55"/>
              <w:jc w:val="both"/>
              <w:rPr>
                <w:rFonts w:ascii="Arial" w:hAnsi="Arial" w:cs="Arial"/>
                <w:color w:val="000000"/>
              </w:rPr>
            </w:pPr>
            <w:r w:rsidRPr="008721FE">
              <w:rPr>
                <w:rFonts w:ascii="Arial" w:hAnsi="Arial" w:cs="Arial"/>
              </w:rPr>
              <w:t xml:space="preserve">04 </w:t>
            </w:r>
          </w:p>
        </w:tc>
        <w:tc>
          <w:tcPr>
            <w:tcW w:w="5415" w:type="dxa"/>
            <w:tcBorders>
              <w:top w:val="single" w:sz="4" w:space="0" w:color="000000"/>
              <w:left w:val="single" w:sz="4" w:space="0" w:color="000000"/>
              <w:bottom w:val="single" w:sz="4" w:space="0" w:color="000000"/>
              <w:right w:val="single" w:sz="4" w:space="0" w:color="000000"/>
            </w:tcBorders>
          </w:tcPr>
          <w:p w14:paraId="17FA7D47" w14:textId="27BBB26A" w:rsidR="005A70A2" w:rsidRPr="008721FE" w:rsidRDefault="005A70A2" w:rsidP="008721FE">
            <w:pPr>
              <w:spacing w:line="360" w:lineRule="auto"/>
              <w:jc w:val="both"/>
              <w:rPr>
                <w:rFonts w:ascii="Arial" w:hAnsi="Arial" w:cs="Arial"/>
                <w:color w:val="000000"/>
              </w:rPr>
            </w:pPr>
            <w:r w:rsidRPr="008721FE">
              <w:rPr>
                <w:rFonts w:ascii="Arial" w:hAnsi="Arial" w:cs="Arial"/>
              </w:rPr>
              <w:t>Rolo de lã carneiro</w:t>
            </w:r>
            <w:r w:rsidR="008721FE" w:rsidRPr="008721FE">
              <w:rPr>
                <w:rFonts w:ascii="Arial" w:hAnsi="Arial" w:cs="Arial"/>
              </w:rPr>
              <w:t>,</w:t>
            </w:r>
            <w:r w:rsidRPr="008721FE">
              <w:rPr>
                <w:rFonts w:ascii="Arial" w:hAnsi="Arial" w:cs="Arial"/>
              </w:rPr>
              <w:t xml:space="preserve"> 23cm</w:t>
            </w:r>
            <w:r w:rsidR="008721FE" w:rsidRPr="008721FE">
              <w:rPr>
                <w:rFonts w:ascii="Arial" w:hAnsi="Arial" w:cs="Arial"/>
              </w:rPr>
              <w:t xml:space="preserve"> de</w:t>
            </w:r>
            <w:r w:rsidRPr="008721FE">
              <w:rPr>
                <w:rFonts w:ascii="Arial" w:hAnsi="Arial" w:cs="Arial"/>
              </w:rPr>
              <w:t xml:space="preserve"> espessura da lã, com cabo garfo gaiola 23cm. </w:t>
            </w:r>
          </w:p>
        </w:tc>
        <w:tc>
          <w:tcPr>
            <w:tcW w:w="992" w:type="dxa"/>
            <w:tcBorders>
              <w:top w:val="single" w:sz="4" w:space="0" w:color="000000"/>
              <w:left w:val="single" w:sz="4" w:space="0" w:color="000000"/>
              <w:bottom w:val="single" w:sz="4" w:space="0" w:color="000000"/>
              <w:right w:val="single" w:sz="4" w:space="0" w:color="000000"/>
            </w:tcBorders>
            <w:vAlign w:val="center"/>
          </w:tcPr>
          <w:p w14:paraId="71734614" w14:textId="3D02CA63" w:rsidR="005A70A2" w:rsidRPr="008721FE" w:rsidRDefault="005A70A2" w:rsidP="008721FE">
            <w:pPr>
              <w:spacing w:line="360" w:lineRule="auto"/>
              <w:ind w:right="56"/>
              <w:jc w:val="center"/>
              <w:rPr>
                <w:rFonts w:ascii="Arial" w:hAnsi="Arial" w:cs="Arial"/>
                <w:color w:val="000000"/>
              </w:rPr>
            </w:pPr>
            <w:r w:rsidRPr="008721FE">
              <w:rPr>
                <w:rFonts w:ascii="Arial" w:hAnsi="Arial" w:cs="Arial"/>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6E544EE5" w14:textId="2F1B1B3F" w:rsidR="005A70A2" w:rsidRPr="008721FE" w:rsidRDefault="008721FE" w:rsidP="008721FE">
            <w:pPr>
              <w:spacing w:line="360" w:lineRule="auto"/>
              <w:ind w:right="53"/>
              <w:jc w:val="center"/>
              <w:rPr>
                <w:rFonts w:ascii="Arial" w:hAnsi="Arial" w:cs="Arial"/>
                <w:color w:val="000000"/>
              </w:rPr>
            </w:pPr>
            <w:r w:rsidRPr="008721FE">
              <w:rPr>
                <w:rFonts w:ascii="Arial" w:hAnsi="Arial" w:cs="Arial"/>
              </w:rPr>
              <w:t>u</w:t>
            </w:r>
            <w:r w:rsidR="005A70A2" w:rsidRPr="008721FE">
              <w:rPr>
                <w:rFonts w:ascii="Arial" w:hAnsi="Arial" w:cs="Arial"/>
              </w:rPr>
              <w:t>nid</w:t>
            </w:r>
            <w:r w:rsidRPr="008721FE">
              <w:rPr>
                <w:rFonts w:ascii="Arial" w:hAnsi="Arial" w:cs="Arial"/>
              </w:rPr>
              <w:t>.</w:t>
            </w:r>
          </w:p>
        </w:tc>
        <w:tc>
          <w:tcPr>
            <w:tcW w:w="1696" w:type="dxa"/>
            <w:tcBorders>
              <w:top w:val="single" w:sz="4" w:space="0" w:color="000000"/>
              <w:left w:val="single" w:sz="4" w:space="0" w:color="000000"/>
              <w:bottom w:val="single" w:sz="4" w:space="0" w:color="000000"/>
              <w:right w:val="single" w:sz="4" w:space="0" w:color="000000"/>
            </w:tcBorders>
            <w:vAlign w:val="center"/>
          </w:tcPr>
          <w:p w14:paraId="2E38C41F" w14:textId="290F0683" w:rsidR="005A70A2" w:rsidRPr="008721FE" w:rsidRDefault="008721FE" w:rsidP="008721FE">
            <w:pPr>
              <w:spacing w:line="360" w:lineRule="auto"/>
              <w:ind w:right="53"/>
              <w:rPr>
                <w:rFonts w:ascii="Arial" w:hAnsi="Arial" w:cs="Arial"/>
                <w:color w:val="000000"/>
              </w:rPr>
            </w:pPr>
            <w:r w:rsidRPr="008721FE">
              <w:rPr>
                <w:rFonts w:ascii="Arial" w:hAnsi="Arial" w:cs="Arial"/>
              </w:rPr>
              <w:t>R$</w:t>
            </w:r>
            <w:r>
              <w:rPr>
                <w:rFonts w:ascii="Arial" w:hAnsi="Arial" w:cs="Arial"/>
              </w:rPr>
              <w:t xml:space="preserve">         </w:t>
            </w:r>
            <w:r w:rsidRPr="008721FE">
              <w:rPr>
                <w:rFonts w:ascii="Arial" w:hAnsi="Arial" w:cs="Arial"/>
              </w:rPr>
              <w:t xml:space="preserve"> 20,70</w:t>
            </w:r>
          </w:p>
        </w:tc>
      </w:tr>
    </w:tbl>
    <w:p w14:paraId="2BC1A1B5" w14:textId="77777777" w:rsidR="0001763C" w:rsidRPr="008721FE" w:rsidRDefault="0001763C" w:rsidP="008721FE">
      <w:pPr>
        <w:autoSpaceDE w:val="0"/>
        <w:autoSpaceDN w:val="0"/>
        <w:adjustRightInd w:val="0"/>
        <w:spacing w:line="360" w:lineRule="auto"/>
        <w:jc w:val="both"/>
        <w:rPr>
          <w:rFonts w:ascii="Arial" w:hAnsi="Arial" w:cs="Arial"/>
          <w:b/>
          <w:bCs/>
          <w:sz w:val="24"/>
          <w:szCs w:val="24"/>
        </w:rPr>
      </w:pPr>
    </w:p>
    <w:p w14:paraId="2265DCC9" w14:textId="77777777" w:rsidR="008721FE" w:rsidRPr="008721FE" w:rsidRDefault="008721FE" w:rsidP="008721FE">
      <w:pPr>
        <w:keepNext/>
        <w:keepLines/>
        <w:spacing w:line="360" w:lineRule="auto"/>
        <w:ind w:left="207" w:hanging="222"/>
        <w:jc w:val="both"/>
        <w:outlineLvl w:val="0"/>
        <w:rPr>
          <w:rFonts w:ascii="Arial" w:hAnsi="Arial" w:cs="Arial"/>
          <w:b/>
          <w:color w:val="000000"/>
          <w:sz w:val="24"/>
          <w:szCs w:val="24"/>
        </w:rPr>
      </w:pPr>
      <w:r w:rsidRPr="008721FE">
        <w:rPr>
          <w:rFonts w:ascii="Arial" w:hAnsi="Arial" w:cs="Arial"/>
          <w:b/>
          <w:color w:val="000000"/>
          <w:sz w:val="24"/>
          <w:szCs w:val="24"/>
        </w:rPr>
        <w:t>FUNDAMENTAÇÃO DA CONTRATAÇÃO</w:t>
      </w:r>
      <w:r w:rsidRPr="008721FE">
        <w:rPr>
          <w:rFonts w:ascii="Arial" w:hAnsi="Arial" w:cs="Arial"/>
          <w:color w:val="000000"/>
          <w:sz w:val="24"/>
          <w:szCs w:val="24"/>
        </w:rPr>
        <w:t xml:space="preserve"> </w:t>
      </w:r>
    </w:p>
    <w:p w14:paraId="38D3BCB3" w14:textId="15549EEC"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 xml:space="preserve">O processo de registro de preços para futura e eventual aquisição dos objetos, é fundamentado na necessidade da execução de sinalização viária horizontal das vias e trechos do Município de Balneário Pinhal, durante todo o ano, conforme a necessidade do Departamento de Trânsito.  </w:t>
      </w:r>
    </w:p>
    <w:p w14:paraId="0CDFF437" w14:textId="6A617EA0" w:rsidR="008721FE" w:rsidRPr="008721FE" w:rsidRDefault="008721FE" w:rsidP="008721FE">
      <w:pPr>
        <w:spacing w:line="360" w:lineRule="auto"/>
        <w:jc w:val="both"/>
        <w:rPr>
          <w:rFonts w:ascii="Arial" w:hAnsi="Arial" w:cs="Arial"/>
          <w:b/>
          <w:color w:val="000000"/>
          <w:sz w:val="24"/>
          <w:szCs w:val="24"/>
        </w:rPr>
      </w:pPr>
      <w:r w:rsidRPr="008721FE">
        <w:rPr>
          <w:rFonts w:ascii="Arial" w:hAnsi="Arial" w:cs="Arial"/>
          <w:color w:val="000000"/>
          <w:sz w:val="24"/>
          <w:szCs w:val="24"/>
        </w:rPr>
        <w:t xml:space="preserve"> </w:t>
      </w:r>
      <w:r w:rsidRPr="008721FE">
        <w:rPr>
          <w:rFonts w:ascii="Arial" w:hAnsi="Arial" w:cs="Arial"/>
          <w:b/>
          <w:color w:val="000000"/>
          <w:sz w:val="24"/>
          <w:szCs w:val="24"/>
        </w:rPr>
        <w:t xml:space="preserve">DESCRIÇÃO DA SOLUÇÃO COMO UM TODO </w:t>
      </w:r>
    </w:p>
    <w:p w14:paraId="06A8A738" w14:textId="77777777"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 xml:space="preserve">A solução proposta é o registro de preços para possível e eventual aquisição de materiais de sinalização viária horizontal (tintas, solventes e rolo para aplicação), visando atender as demandas do Departamento de Trânsito, da Secretaria Municipal de Obras, conforme as especificações e quantidades descritas no item 1 deste Termo de Referência.   </w:t>
      </w:r>
    </w:p>
    <w:p w14:paraId="0F23BC87" w14:textId="77777777" w:rsidR="008721FE" w:rsidRPr="008721FE" w:rsidRDefault="008721FE" w:rsidP="008721FE">
      <w:pPr>
        <w:spacing w:line="360" w:lineRule="auto"/>
        <w:jc w:val="both"/>
        <w:rPr>
          <w:rFonts w:ascii="Arial" w:hAnsi="Arial" w:cs="Arial"/>
          <w:color w:val="000000"/>
          <w:sz w:val="24"/>
          <w:szCs w:val="24"/>
        </w:rPr>
      </w:pPr>
      <w:r w:rsidRPr="008721FE">
        <w:rPr>
          <w:rFonts w:ascii="Arial" w:hAnsi="Arial" w:cs="Arial"/>
          <w:b/>
          <w:color w:val="000000"/>
          <w:sz w:val="24"/>
          <w:szCs w:val="24"/>
        </w:rPr>
        <w:t xml:space="preserve"> </w:t>
      </w:r>
    </w:p>
    <w:p w14:paraId="69044ED2" w14:textId="77777777" w:rsidR="008721FE" w:rsidRPr="008721FE" w:rsidRDefault="008721FE" w:rsidP="008721FE">
      <w:pPr>
        <w:keepNext/>
        <w:keepLines/>
        <w:spacing w:line="360" w:lineRule="auto"/>
        <w:ind w:left="207" w:hanging="222"/>
        <w:jc w:val="both"/>
        <w:outlineLvl w:val="0"/>
        <w:rPr>
          <w:rFonts w:ascii="Arial" w:hAnsi="Arial" w:cs="Arial"/>
          <w:b/>
          <w:color w:val="000000"/>
          <w:sz w:val="24"/>
          <w:szCs w:val="24"/>
        </w:rPr>
      </w:pPr>
      <w:r w:rsidRPr="008721FE">
        <w:rPr>
          <w:rFonts w:ascii="Arial" w:hAnsi="Arial" w:cs="Arial"/>
          <w:b/>
          <w:color w:val="000000"/>
          <w:sz w:val="24"/>
          <w:szCs w:val="24"/>
        </w:rPr>
        <w:t xml:space="preserve">REQUISITOS DA CONTRATAÇÃO </w:t>
      </w:r>
    </w:p>
    <w:p w14:paraId="6550CEF0" w14:textId="77777777"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 xml:space="preserve">Os bens têm natureza de bens comuns, tendo em vista que seus padrões de desempenho e qualidade podem ser objetivamente definidos pelo edital. A possível e eventual contratação será realizada por meio de licitação, na modalidade Pregão, na sua forma eletrônica, no sistema de Registro de Preços, com critério de julgamento de menor preço por item.  Para o fornecimento dos objetos pretendidos os eventuais interessados deverão comprovar que atuam em ramo de atividade compatível com o objeto da licitação, bem como apresentar documentos comprobatórios a título habilitação. Para todos os itens, a Administração reserva-se o direito de, a cada entrega, verificar as características dos itens, afim de confirmar as descrições mínimas exigidas em cada item. </w:t>
      </w:r>
    </w:p>
    <w:p w14:paraId="681FC8AB" w14:textId="77777777" w:rsidR="008721FE" w:rsidRPr="008721FE" w:rsidRDefault="008721FE" w:rsidP="008721FE">
      <w:pPr>
        <w:spacing w:line="360" w:lineRule="auto"/>
        <w:jc w:val="both"/>
        <w:rPr>
          <w:rFonts w:ascii="Arial" w:hAnsi="Arial" w:cs="Arial"/>
          <w:color w:val="000000"/>
          <w:sz w:val="24"/>
          <w:szCs w:val="24"/>
        </w:rPr>
      </w:pPr>
      <w:r w:rsidRPr="008721FE">
        <w:rPr>
          <w:rFonts w:ascii="Arial" w:hAnsi="Arial" w:cs="Arial"/>
          <w:b/>
          <w:color w:val="000000"/>
          <w:sz w:val="24"/>
          <w:szCs w:val="24"/>
        </w:rPr>
        <w:t xml:space="preserve"> </w:t>
      </w:r>
    </w:p>
    <w:p w14:paraId="26622F26" w14:textId="77777777" w:rsidR="008721FE" w:rsidRPr="008721FE" w:rsidRDefault="008721FE" w:rsidP="008721FE">
      <w:pPr>
        <w:keepNext/>
        <w:keepLines/>
        <w:spacing w:line="360" w:lineRule="auto"/>
        <w:ind w:left="207" w:hanging="222"/>
        <w:jc w:val="both"/>
        <w:outlineLvl w:val="0"/>
        <w:rPr>
          <w:rFonts w:ascii="Arial" w:hAnsi="Arial" w:cs="Arial"/>
          <w:b/>
          <w:color w:val="000000"/>
          <w:sz w:val="24"/>
          <w:szCs w:val="24"/>
        </w:rPr>
      </w:pPr>
      <w:r w:rsidRPr="008721FE">
        <w:rPr>
          <w:rFonts w:ascii="Arial" w:hAnsi="Arial" w:cs="Arial"/>
          <w:b/>
          <w:color w:val="000000"/>
          <w:sz w:val="24"/>
          <w:szCs w:val="24"/>
        </w:rPr>
        <w:t xml:space="preserve">MODELO DE EXECUÇÃO DO OBJETO </w:t>
      </w:r>
    </w:p>
    <w:p w14:paraId="32B5F017" w14:textId="77777777" w:rsid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Após contrato firmado, a contratada deverá fornecer o objeto em até 15 (quinze) dias após emissão de nota de empenho, o mesmo será liquidado em até 30 (trinta) dias após o recebimento do objeto em conjunto à sua nota fiscal. A nota fiscal dos objetos deve ser entregue junto com os mesmos</w:t>
      </w:r>
      <w:r>
        <w:rPr>
          <w:rFonts w:ascii="Arial" w:hAnsi="Arial" w:cs="Arial"/>
          <w:color w:val="000000"/>
          <w:sz w:val="24"/>
          <w:szCs w:val="24"/>
        </w:rPr>
        <w:t>. A</w:t>
      </w:r>
      <w:r w:rsidRPr="008721FE">
        <w:rPr>
          <w:rFonts w:ascii="Arial" w:hAnsi="Arial" w:cs="Arial"/>
          <w:color w:val="000000"/>
          <w:sz w:val="24"/>
          <w:szCs w:val="24"/>
        </w:rPr>
        <w:t xml:space="preserve"> empresa também deverá encaminhar cópia da nota fiscal para o e-mail institucional: obras@balneariopinhal.rs.gov.br. </w:t>
      </w:r>
    </w:p>
    <w:p w14:paraId="1FB79548" w14:textId="004002BE"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 xml:space="preserve">Ao receber o objeto, a Administração deverá reservar para si o prazo máximo de 5 dias úteis, a contar do recebimento do bem, para conferência, testes e fiscalização do objeto adquirido, afim de confirmar suas especificações, bem como seu perfeito funcionamento. No caso de não estar de acordo com as especificações do objeto ou em caso de mau funcionamento dos itens e mediante à ofício do fiscal do contrato, a contratada terá prazo máximo de 15 dias para fazer a substituição dos mesmos. No caso de nenhum ato oficial por parte do fiscal de contrato e passados os prazos, considerar-se-á que os objetos foram aceitos pela Administração. O objeto a ser adquirido deve conter as especificações mínimas contidas em sua descrição, conforme constante no item 1 deste Termo de Referência. </w:t>
      </w:r>
    </w:p>
    <w:p w14:paraId="0AD93918" w14:textId="139EBD3A" w:rsidR="008721FE" w:rsidRPr="008721FE" w:rsidRDefault="008721FE" w:rsidP="008721FE">
      <w:pPr>
        <w:spacing w:line="360" w:lineRule="auto"/>
        <w:jc w:val="both"/>
        <w:rPr>
          <w:rFonts w:ascii="Arial" w:hAnsi="Arial" w:cs="Arial"/>
          <w:b/>
          <w:color w:val="000000"/>
          <w:sz w:val="24"/>
          <w:szCs w:val="24"/>
        </w:rPr>
      </w:pPr>
      <w:r w:rsidRPr="008721FE">
        <w:rPr>
          <w:rFonts w:ascii="Arial" w:hAnsi="Arial" w:cs="Arial"/>
          <w:b/>
          <w:color w:val="000000"/>
          <w:sz w:val="24"/>
          <w:szCs w:val="24"/>
        </w:rPr>
        <w:t xml:space="preserve">MODELO DE GESTÃO DO CONTRATO </w:t>
      </w:r>
    </w:p>
    <w:p w14:paraId="4A70137A" w14:textId="77777777"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 xml:space="preserve">A Secretaria Municipal de Obras indica o servidor </w:t>
      </w:r>
      <w:r w:rsidRPr="008721FE">
        <w:rPr>
          <w:rFonts w:ascii="Arial" w:hAnsi="Arial" w:cs="Arial"/>
          <w:b/>
          <w:color w:val="000000"/>
          <w:sz w:val="24"/>
          <w:szCs w:val="24"/>
        </w:rPr>
        <w:t>Assis da Silveira</w:t>
      </w:r>
      <w:r w:rsidRPr="008721FE">
        <w:rPr>
          <w:rFonts w:ascii="Arial" w:hAnsi="Arial" w:cs="Arial"/>
          <w:color w:val="000000"/>
          <w:sz w:val="24"/>
          <w:szCs w:val="24"/>
        </w:rPr>
        <w:t xml:space="preserve">, diretor do Departamento de Trânsito, para atuar como fiscal e gestor do contrato. </w:t>
      </w:r>
    </w:p>
    <w:p w14:paraId="48A80D48" w14:textId="77777777" w:rsidR="008721FE" w:rsidRPr="008721FE" w:rsidRDefault="008721FE" w:rsidP="008721FE">
      <w:pPr>
        <w:spacing w:line="360" w:lineRule="auto"/>
        <w:jc w:val="both"/>
        <w:rPr>
          <w:rFonts w:ascii="Arial" w:hAnsi="Arial" w:cs="Arial"/>
          <w:color w:val="000000"/>
          <w:sz w:val="24"/>
          <w:szCs w:val="24"/>
        </w:rPr>
      </w:pPr>
      <w:r w:rsidRPr="008721FE">
        <w:rPr>
          <w:rFonts w:ascii="Arial" w:hAnsi="Arial" w:cs="Arial"/>
          <w:color w:val="000000"/>
          <w:sz w:val="24"/>
          <w:szCs w:val="24"/>
        </w:rPr>
        <w:t xml:space="preserve"> </w:t>
      </w:r>
    </w:p>
    <w:p w14:paraId="72125473" w14:textId="77777777" w:rsidR="008721FE" w:rsidRPr="008721FE" w:rsidRDefault="008721FE" w:rsidP="008721FE">
      <w:pPr>
        <w:keepNext/>
        <w:keepLines/>
        <w:spacing w:line="360" w:lineRule="auto"/>
        <w:ind w:left="207" w:hanging="222"/>
        <w:jc w:val="both"/>
        <w:outlineLvl w:val="0"/>
        <w:rPr>
          <w:rFonts w:ascii="Arial" w:hAnsi="Arial" w:cs="Arial"/>
          <w:b/>
          <w:color w:val="000000"/>
          <w:sz w:val="24"/>
          <w:szCs w:val="24"/>
        </w:rPr>
      </w:pPr>
      <w:r w:rsidRPr="008721FE">
        <w:rPr>
          <w:rFonts w:ascii="Arial" w:hAnsi="Arial" w:cs="Arial"/>
          <w:b/>
          <w:color w:val="000000"/>
          <w:sz w:val="24"/>
          <w:szCs w:val="24"/>
        </w:rPr>
        <w:t xml:space="preserve">CRITÉRIOS DE MEDIÇÃO E DE PAGAMENTO </w:t>
      </w:r>
    </w:p>
    <w:p w14:paraId="443EC30D" w14:textId="77777777"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 xml:space="preserve">O pagamento ocorrerá em até 30 dias após o recebimento do objeto, bem como de sua nota fiscal, inexistindo ofício por parte do fiscal de contrato que indique mau funcionamento, ou mesmo, características diferentes das descritas no item 1 deste Termo de Referência. </w:t>
      </w:r>
    </w:p>
    <w:p w14:paraId="36CDAC8E" w14:textId="77777777" w:rsidR="008721FE" w:rsidRPr="008721FE" w:rsidRDefault="008721FE" w:rsidP="008721FE">
      <w:pPr>
        <w:spacing w:line="360" w:lineRule="auto"/>
        <w:jc w:val="both"/>
        <w:rPr>
          <w:rFonts w:ascii="Arial" w:hAnsi="Arial" w:cs="Arial"/>
          <w:color w:val="000000"/>
          <w:sz w:val="24"/>
          <w:szCs w:val="24"/>
        </w:rPr>
      </w:pPr>
      <w:r w:rsidRPr="008721FE">
        <w:rPr>
          <w:rFonts w:ascii="Arial" w:hAnsi="Arial" w:cs="Arial"/>
          <w:color w:val="000000"/>
          <w:sz w:val="24"/>
          <w:szCs w:val="24"/>
        </w:rPr>
        <w:t xml:space="preserve"> </w:t>
      </w:r>
    </w:p>
    <w:p w14:paraId="0B618D78" w14:textId="77777777" w:rsidR="008721FE" w:rsidRPr="008721FE" w:rsidRDefault="008721FE" w:rsidP="008721FE">
      <w:pPr>
        <w:keepNext/>
        <w:keepLines/>
        <w:spacing w:line="360" w:lineRule="auto"/>
        <w:ind w:left="-5" w:hanging="10"/>
        <w:jc w:val="both"/>
        <w:outlineLvl w:val="0"/>
        <w:rPr>
          <w:rFonts w:ascii="Arial" w:hAnsi="Arial" w:cs="Arial"/>
          <w:b/>
          <w:color w:val="000000"/>
          <w:sz w:val="24"/>
          <w:szCs w:val="24"/>
        </w:rPr>
      </w:pPr>
      <w:r w:rsidRPr="008721FE">
        <w:rPr>
          <w:rFonts w:ascii="Arial" w:hAnsi="Arial" w:cs="Arial"/>
          <w:b/>
          <w:color w:val="000000"/>
          <w:sz w:val="24"/>
          <w:szCs w:val="24"/>
        </w:rPr>
        <w:t xml:space="preserve">FORMA E CRITÉRIOS DE SELEÇÃO DO FORNECEDOR/PRESTADOR DE SERVIÇO </w:t>
      </w:r>
    </w:p>
    <w:p w14:paraId="387CEBD1" w14:textId="77777777" w:rsidR="008721FE" w:rsidRPr="008721FE" w:rsidRDefault="008721FE" w:rsidP="008721FE">
      <w:pPr>
        <w:spacing w:line="360" w:lineRule="auto"/>
        <w:ind w:left="-5" w:right="47" w:hanging="10"/>
        <w:jc w:val="both"/>
        <w:rPr>
          <w:rFonts w:ascii="Arial" w:hAnsi="Arial" w:cs="Arial"/>
          <w:color w:val="000000"/>
          <w:sz w:val="24"/>
          <w:szCs w:val="24"/>
        </w:rPr>
      </w:pPr>
      <w:r w:rsidRPr="008721FE">
        <w:rPr>
          <w:rFonts w:ascii="Arial" w:hAnsi="Arial" w:cs="Arial"/>
          <w:color w:val="000000"/>
          <w:sz w:val="24"/>
          <w:szCs w:val="24"/>
        </w:rPr>
        <w:t xml:space="preserve">Conforme disposto no item 4, o futuro possível e eventual contratado será selecionado mediante processo licitatório, na modalidade Pregão, na sua forma eletrônica, por meio de sistema de Registro de Preços, com critério de julgamento de menor preço por item. </w:t>
      </w:r>
    </w:p>
    <w:p w14:paraId="2B6F85BF" w14:textId="77777777" w:rsidR="008721FE" w:rsidRPr="008721FE" w:rsidRDefault="008721FE" w:rsidP="008721FE">
      <w:pPr>
        <w:spacing w:line="360" w:lineRule="auto"/>
        <w:jc w:val="both"/>
        <w:rPr>
          <w:rFonts w:ascii="Arial" w:hAnsi="Arial" w:cs="Arial"/>
          <w:color w:val="000000"/>
          <w:sz w:val="24"/>
          <w:szCs w:val="24"/>
        </w:rPr>
      </w:pPr>
      <w:r w:rsidRPr="008721FE">
        <w:rPr>
          <w:rFonts w:ascii="Arial" w:hAnsi="Arial" w:cs="Arial"/>
          <w:color w:val="000000"/>
          <w:sz w:val="24"/>
          <w:szCs w:val="24"/>
        </w:rPr>
        <w:t xml:space="preserve"> </w:t>
      </w:r>
    </w:p>
    <w:p w14:paraId="706ABB8A" w14:textId="77777777" w:rsidR="008721FE" w:rsidRPr="008721FE" w:rsidRDefault="008721FE" w:rsidP="008721FE">
      <w:pPr>
        <w:keepNext/>
        <w:keepLines/>
        <w:spacing w:line="360" w:lineRule="auto"/>
        <w:ind w:left="207" w:hanging="222"/>
        <w:jc w:val="both"/>
        <w:outlineLvl w:val="0"/>
        <w:rPr>
          <w:rFonts w:ascii="Arial" w:hAnsi="Arial" w:cs="Arial"/>
          <w:b/>
          <w:color w:val="000000"/>
          <w:sz w:val="24"/>
          <w:szCs w:val="24"/>
        </w:rPr>
      </w:pPr>
      <w:r w:rsidRPr="008721FE">
        <w:rPr>
          <w:rFonts w:ascii="Arial" w:hAnsi="Arial" w:cs="Arial"/>
          <w:b/>
          <w:color w:val="000000"/>
          <w:sz w:val="24"/>
          <w:szCs w:val="24"/>
        </w:rPr>
        <w:t>ESTIMATIVA DO VALOR DA CONTRATAÇÃO</w:t>
      </w:r>
      <w:r w:rsidRPr="008721FE">
        <w:rPr>
          <w:rFonts w:ascii="Arial" w:hAnsi="Arial" w:cs="Arial"/>
          <w:color w:val="000000"/>
          <w:sz w:val="24"/>
          <w:szCs w:val="24"/>
        </w:rPr>
        <w:t xml:space="preserve"> </w:t>
      </w:r>
    </w:p>
    <w:p w14:paraId="49A97E17" w14:textId="77777777" w:rsidR="008721FE" w:rsidRPr="008721FE" w:rsidRDefault="008721FE" w:rsidP="008721FE">
      <w:pPr>
        <w:spacing w:line="360" w:lineRule="auto"/>
        <w:ind w:left="-5" w:hanging="10"/>
        <w:jc w:val="both"/>
        <w:rPr>
          <w:rFonts w:ascii="Arial" w:hAnsi="Arial" w:cs="Arial"/>
          <w:color w:val="000000"/>
          <w:sz w:val="24"/>
          <w:szCs w:val="24"/>
        </w:rPr>
      </w:pPr>
      <w:r w:rsidRPr="008721FE">
        <w:rPr>
          <w:rFonts w:ascii="Arial" w:hAnsi="Arial" w:cs="Arial"/>
          <w:color w:val="000000"/>
          <w:sz w:val="24"/>
          <w:szCs w:val="24"/>
        </w:rPr>
        <w:t xml:space="preserve">Estima-se para a contratação almejada de todos os objetos o valor total de R$14.648,07 - Quatorze mil, seiscentos e quarenta e oito reais e sete centavos. Vislumbra-se que tal valor é compatível com o praticado pelo mercado correspondente. Tais referências para estimativas foram obtidas por meio de pesquisa de aquisições públicas em municípios da região e do estado, visando os objetos e suas respectivas especificações.  </w:t>
      </w:r>
    </w:p>
    <w:p w14:paraId="065713FF" w14:textId="77777777" w:rsidR="008721FE" w:rsidRPr="008721FE" w:rsidRDefault="008721FE" w:rsidP="008721FE">
      <w:pPr>
        <w:spacing w:line="360" w:lineRule="auto"/>
        <w:jc w:val="both"/>
        <w:rPr>
          <w:rFonts w:ascii="Arial" w:hAnsi="Arial" w:cs="Arial"/>
          <w:color w:val="000000"/>
          <w:sz w:val="24"/>
          <w:szCs w:val="24"/>
        </w:rPr>
      </w:pPr>
      <w:r w:rsidRPr="008721FE">
        <w:rPr>
          <w:rFonts w:ascii="Arial" w:hAnsi="Arial" w:cs="Arial"/>
          <w:b/>
          <w:color w:val="000000"/>
          <w:sz w:val="24"/>
          <w:szCs w:val="24"/>
        </w:rPr>
        <w:t xml:space="preserve"> </w:t>
      </w:r>
    </w:p>
    <w:p w14:paraId="55A6D6BB" w14:textId="77777777" w:rsidR="008721FE" w:rsidRPr="008721FE" w:rsidRDefault="008721FE" w:rsidP="008721FE">
      <w:pPr>
        <w:keepNext/>
        <w:keepLines/>
        <w:spacing w:line="360" w:lineRule="auto"/>
        <w:ind w:left="317" w:hanging="332"/>
        <w:jc w:val="both"/>
        <w:outlineLvl w:val="0"/>
        <w:rPr>
          <w:rFonts w:ascii="Arial" w:hAnsi="Arial" w:cs="Arial"/>
          <w:b/>
          <w:color w:val="000000"/>
          <w:sz w:val="24"/>
          <w:szCs w:val="24"/>
        </w:rPr>
      </w:pPr>
      <w:r w:rsidRPr="008721FE">
        <w:rPr>
          <w:rFonts w:ascii="Arial" w:hAnsi="Arial" w:cs="Arial"/>
          <w:b/>
          <w:color w:val="000000"/>
          <w:sz w:val="24"/>
          <w:szCs w:val="24"/>
        </w:rPr>
        <w:t xml:space="preserve">ADEQUAÇÃO ORÇAMENTÁRIA </w:t>
      </w:r>
    </w:p>
    <w:p w14:paraId="7C88AD81" w14:textId="77777777" w:rsidR="008721FE" w:rsidRPr="008721FE" w:rsidRDefault="008721FE" w:rsidP="008721FE">
      <w:pPr>
        <w:spacing w:line="360" w:lineRule="auto"/>
        <w:ind w:left="-5" w:hanging="10"/>
        <w:jc w:val="both"/>
        <w:rPr>
          <w:rFonts w:ascii="Arial" w:hAnsi="Arial" w:cs="Arial"/>
          <w:color w:val="000000"/>
          <w:sz w:val="24"/>
          <w:szCs w:val="24"/>
        </w:rPr>
      </w:pPr>
      <w:r w:rsidRPr="008721FE">
        <w:rPr>
          <w:rFonts w:ascii="Arial" w:hAnsi="Arial" w:cs="Arial"/>
          <w:color w:val="000000"/>
          <w:sz w:val="24"/>
          <w:szCs w:val="24"/>
        </w:rPr>
        <w:t xml:space="preserve">O dispêndio financeiro decorrente da possível e eventual contratação ora pretendida decorrerá de dotação orçamentária própria quando houver a aquisição por parte desta Administração. Como o solicitado trata-se de Registro de Preços para possível e eventual aquisição dos objetos, dispensa dotação orçamentária. </w:t>
      </w:r>
    </w:p>
    <w:p w14:paraId="23D09364" w14:textId="6A5167A7" w:rsidR="00DA522C" w:rsidRPr="008721FE" w:rsidRDefault="003C5778" w:rsidP="008721FE">
      <w:pPr>
        <w:autoSpaceDE w:val="0"/>
        <w:autoSpaceDN w:val="0"/>
        <w:adjustRightInd w:val="0"/>
        <w:spacing w:line="360" w:lineRule="auto"/>
        <w:jc w:val="both"/>
        <w:rPr>
          <w:rFonts w:ascii="Arial" w:hAnsi="Arial" w:cs="Arial"/>
          <w:sz w:val="24"/>
          <w:szCs w:val="24"/>
        </w:rPr>
      </w:pPr>
      <w:r w:rsidRPr="008721FE">
        <w:rPr>
          <w:rFonts w:ascii="Arial" w:hAnsi="Arial" w:cs="Arial"/>
          <w:sz w:val="24"/>
          <w:szCs w:val="24"/>
        </w:rPr>
        <w:t xml:space="preserve">                                                                   </w:t>
      </w:r>
      <w:r w:rsidR="00DA522C" w:rsidRPr="008721FE">
        <w:rPr>
          <w:rFonts w:ascii="Arial" w:hAnsi="Arial" w:cs="Arial"/>
          <w:sz w:val="24"/>
          <w:szCs w:val="24"/>
        </w:rPr>
        <w:t>Balneário Pinhal</w:t>
      </w:r>
      <w:r w:rsidRPr="008721FE">
        <w:rPr>
          <w:rFonts w:ascii="Arial" w:hAnsi="Arial" w:cs="Arial"/>
          <w:sz w:val="24"/>
          <w:szCs w:val="24"/>
        </w:rPr>
        <w:t>/RS</w:t>
      </w:r>
      <w:r w:rsidR="00DA522C" w:rsidRPr="008721FE">
        <w:rPr>
          <w:rFonts w:ascii="Arial" w:hAnsi="Arial" w:cs="Arial"/>
          <w:sz w:val="24"/>
          <w:szCs w:val="24"/>
        </w:rPr>
        <w:t>, 06 de novembro de 2023</w:t>
      </w:r>
      <w:r w:rsidRPr="008721FE">
        <w:rPr>
          <w:rFonts w:ascii="Arial" w:hAnsi="Arial" w:cs="Arial"/>
          <w:sz w:val="24"/>
          <w:szCs w:val="24"/>
        </w:rPr>
        <w:t>.</w:t>
      </w:r>
    </w:p>
    <w:p w14:paraId="5002710C" w14:textId="08B7AB1C" w:rsidR="003C5778" w:rsidRPr="008721FE" w:rsidRDefault="003C5778" w:rsidP="008721FE">
      <w:pPr>
        <w:autoSpaceDE w:val="0"/>
        <w:autoSpaceDN w:val="0"/>
        <w:adjustRightInd w:val="0"/>
        <w:spacing w:line="360" w:lineRule="auto"/>
        <w:jc w:val="both"/>
        <w:rPr>
          <w:rFonts w:ascii="Arial" w:hAnsi="Arial" w:cs="Arial"/>
          <w:sz w:val="24"/>
          <w:szCs w:val="24"/>
        </w:rPr>
      </w:pPr>
    </w:p>
    <w:p w14:paraId="13B31622" w14:textId="77777777" w:rsidR="00DA522C" w:rsidRPr="00DA522C" w:rsidRDefault="00DA522C" w:rsidP="008721FE">
      <w:pPr>
        <w:autoSpaceDE w:val="0"/>
        <w:autoSpaceDN w:val="0"/>
        <w:adjustRightInd w:val="0"/>
        <w:jc w:val="center"/>
        <w:rPr>
          <w:rFonts w:ascii="Arial" w:hAnsi="Arial" w:cs="Arial"/>
          <w:b/>
          <w:bCs/>
          <w:sz w:val="24"/>
          <w:szCs w:val="24"/>
        </w:rPr>
      </w:pPr>
      <w:r w:rsidRPr="00DA522C">
        <w:rPr>
          <w:rFonts w:ascii="Arial" w:hAnsi="Arial" w:cs="Arial"/>
          <w:b/>
          <w:bCs/>
          <w:sz w:val="24"/>
          <w:szCs w:val="24"/>
        </w:rPr>
        <w:t>Gilmar João da Silva</w:t>
      </w:r>
    </w:p>
    <w:p w14:paraId="5864CFAC" w14:textId="0410426B" w:rsidR="00DA522C" w:rsidRDefault="00DA522C" w:rsidP="008721FE">
      <w:pPr>
        <w:autoSpaceDE w:val="0"/>
        <w:autoSpaceDN w:val="0"/>
        <w:adjustRightInd w:val="0"/>
        <w:jc w:val="center"/>
        <w:rPr>
          <w:rFonts w:ascii="Arial" w:hAnsi="Arial" w:cs="Arial"/>
          <w:sz w:val="24"/>
          <w:szCs w:val="24"/>
        </w:rPr>
      </w:pPr>
      <w:r w:rsidRPr="00DA522C">
        <w:rPr>
          <w:rFonts w:ascii="Arial" w:hAnsi="Arial" w:cs="Arial"/>
          <w:sz w:val="24"/>
          <w:szCs w:val="24"/>
        </w:rPr>
        <w:t>Secretário Municipal de Obras, Trânsito, Transportes e Serviços Urbanos</w:t>
      </w:r>
    </w:p>
    <w:p w14:paraId="55871EC7" w14:textId="6D6FBEB3" w:rsidR="00D06EC1" w:rsidRDefault="00D06EC1" w:rsidP="008721FE">
      <w:pPr>
        <w:autoSpaceDE w:val="0"/>
        <w:autoSpaceDN w:val="0"/>
        <w:adjustRightInd w:val="0"/>
        <w:jc w:val="center"/>
        <w:rPr>
          <w:rFonts w:ascii="Arial" w:hAnsi="Arial" w:cs="Arial"/>
          <w:sz w:val="24"/>
          <w:szCs w:val="24"/>
        </w:rPr>
      </w:pPr>
    </w:p>
    <w:p w14:paraId="72F3CF43" w14:textId="77777777" w:rsidR="008721FE" w:rsidRPr="00DA522C" w:rsidRDefault="008721FE" w:rsidP="008721FE">
      <w:pPr>
        <w:autoSpaceDE w:val="0"/>
        <w:autoSpaceDN w:val="0"/>
        <w:adjustRightInd w:val="0"/>
        <w:jc w:val="center"/>
        <w:rPr>
          <w:rFonts w:ascii="Arial" w:hAnsi="Arial" w:cs="Arial"/>
          <w:sz w:val="24"/>
          <w:szCs w:val="24"/>
        </w:rPr>
      </w:pPr>
    </w:p>
    <w:p w14:paraId="2E7FD19A" w14:textId="77777777" w:rsidR="00DA522C" w:rsidRPr="00DA522C" w:rsidRDefault="00DA522C" w:rsidP="008721FE">
      <w:pPr>
        <w:autoSpaceDE w:val="0"/>
        <w:autoSpaceDN w:val="0"/>
        <w:adjustRightInd w:val="0"/>
        <w:jc w:val="center"/>
        <w:rPr>
          <w:rFonts w:ascii="Arial" w:hAnsi="Arial" w:cs="Arial"/>
          <w:b/>
          <w:bCs/>
          <w:sz w:val="24"/>
          <w:szCs w:val="24"/>
        </w:rPr>
      </w:pPr>
      <w:r w:rsidRPr="00DA522C">
        <w:rPr>
          <w:rFonts w:ascii="Arial" w:hAnsi="Arial" w:cs="Arial"/>
          <w:b/>
          <w:bCs/>
          <w:sz w:val="24"/>
          <w:szCs w:val="24"/>
        </w:rPr>
        <w:t>Gabriel Mares</w:t>
      </w:r>
    </w:p>
    <w:p w14:paraId="403836C1" w14:textId="7898CBCC" w:rsidR="008D03AC" w:rsidRPr="00DA522C" w:rsidRDefault="00DA522C" w:rsidP="008721FE">
      <w:pPr>
        <w:jc w:val="center"/>
        <w:rPr>
          <w:rFonts w:ascii="Arial" w:hAnsi="Arial" w:cs="Arial"/>
          <w:sz w:val="24"/>
          <w:szCs w:val="24"/>
        </w:rPr>
      </w:pPr>
      <w:r w:rsidRPr="00DA522C">
        <w:rPr>
          <w:rFonts w:ascii="Arial" w:hAnsi="Arial" w:cs="Arial"/>
          <w:sz w:val="24"/>
          <w:szCs w:val="24"/>
        </w:rPr>
        <w:t>Diretor de Departamento</w:t>
      </w:r>
    </w:p>
    <w:p w14:paraId="1EE1ABCB" w14:textId="0520DFDD" w:rsidR="00785433" w:rsidRDefault="00785433" w:rsidP="003C5778">
      <w:pPr>
        <w:spacing w:line="360" w:lineRule="auto"/>
        <w:jc w:val="center"/>
        <w:rPr>
          <w:rFonts w:ascii="Arial" w:hAnsi="Arial" w:cs="Arial"/>
          <w:sz w:val="24"/>
          <w:szCs w:val="24"/>
        </w:rPr>
      </w:pPr>
    </w:p>
    <w:p w14:paraId="09E51914" w14:textId="1E355E49" w:rsidR="00356BEB" w:rsidRPr="008216EB" w:rsidRDefault="00356BEB" w:rsidP="00352619">
      <w:pPr>
        <w:pStyle w:val="Default"/>
        <w:spacing w:line="360" w:lineRule="auto"/>
        <w:jc w:val="center"/>
      </w:pPr>
      <w:r w:rsidRPr="008216EB">
        <w:rPr>
          <w:b/>
          <w:bCs/>
        </w:rPr>
        <w:t>ANEXO I</w:t>
      </w:r>
      <w:r w:rsidR="0053106E" w:rsidRPr="008216EB">
        <w:rPr>
          <w:b/>
          <w:bCs/>
        </w:rPr>
        <w:t>I</w:t>
      </w:r>
    </w:p>
    <w:p w14:paraId="34FFD8AD" w14:textId="158F1051" w:rsidR="00356BEB" w:rsidRDefault="00356BEB" w:rsidP="00352619">
      <w:pPr>
        <w:pStyle w:val="Default"/>
        <w:spacing w:line="360" w:lineRule="auto"/>
        <w:jc w:val="center"/>
        <w:rPr>
          <w:b/>
          <w:bCs/>
          <w:sz w:val="20"/>
          <w:szCs w:val="20"/>
        </w:rPr>
      </w:pPr>
      <w:r w:rsidRPr="00FC2C30">
        <w:rPr>
          <w:b/>
          <w:bCs/>
          <w:sz w:val="20"/>
          <w:szCs w:val="20"/>
        </w:rPr>
        <w:t>MODELO DE PROPOSTA</w:t>
      </w:r>
    </w:p>
    <w:p w14:paraId="2C71C1BA" w14:textId="77777777" w:rsidR="00FC2C30" w:rsidRPr="00FC2C30" w:rsidRDefault="00FC2C30" w:rsidP="00352619">
      <w:pPr>
        <w:pStyle w:val="Default"/>
        <w:spacing w:line="360" w:lineRule="auto"/>
        <w:jc w:val="center"/>
        <w:rPr>
          <w:b/>
          <w:bCs/>
          <w:sz w:val="20"/>
          <w:szCs w:val="20"/>
        </w:rPr>
      </w:pPr>
    </w:p>
    <w:tbl>
      <w:tblPr>
        <w:tblStyle w:val="Tabelacomgrade"/>
        <w:tblW w:w="9918" w:type="dxa"/>
        <w:tblLayout w:type="fixed"/>
        <w:tblLook w:val="04A0" w:firstRow="1" w:lastRow="0" w:firstColumn="1" w:lastColumn="0" w:noHBand="0" w:noVBand="1"/>
      </w:tblPr>
      <w:tblGrid>
        <w:gridCol w:w="684"/>
        <w:gridCol w:w="4414"/>
        <w:gridCol w:w="1134"/>
        <w:gridCol w:w="851"/>
        <w:gridCol w:w="1417"/>
        <w:gridCol w:w="1418"/>
      </w:tblGrid>
      <w:tr w:rsidR="00F465F3" w:rsidRPr="00FC2C30" w14:paraId="6CA82F2C" w14:textId="3064E825" w:rsidTr="00E927B2">
        <w:tc>
          <w:tcPr>
            <w:tcW w:w="684" w:type="dxa"/>
          </w:tcPr>
          <w:p w14:paraId="0E29F841" w14:textId="1142A2DB" w:rsidR="00F465F3" w:rsidRPr="00FC2C30" w:rsidRDefault="0012347C" w:rsidP="008216EB">
            <w:pPr>
              <w:pStyle w:val="Default"/>
              <w:spacing w:line="360" w:lineRule="auto"/>
              <w:jc w:val="both"/>
              <w:rPr>
                <w:sz w:val="20"/>
                <w:szCs w:val="20"/>
              </w:rPr>
            </w:pPr>
            <w:r w:rsidRPr="00FC2C30">
              <w:rPr>
                <w:sz w:val="20"/>
                <w:szCs w:val="20"/>
              </w:rPr>
              <w:t>Item</w:t>
            </w:r>
          </w:p>
        </w:tc>
        <w:tc>
          <w:tcPr>
            <w:tcW w:w="4414" w:type="dxa"/>
          </w:tcPr>
          <w:p w14:paraId="7B258E8E" w14:textId="77777777" w:rsidR="00F465F3" w:rsidRPr="00FC2C30" w:rsidRDefault="00F465F3" w:rsidP="008216EB">
            <w:pPr>
              <w:pStyle w:val="Default"/>
              <w:spacing w:line="360" w:lineRule="auto"/>
              <w:jc w:val="both"/>
              <w:rPr>
                <w:sz w:val="20"/>
                <w:szCs w:val="20"/>
              </w:rPr>
            </w:pPr>
            <w:r w:rsidRPr="00FC2C30">
              <w:rPr>
                <w:sz w:val="20"/>
                <w:szCs w:val="20"/>
              </w:rPr>
              <w:t>Descrição</w:t>
            </w:r>
          </w:p>
        </w:tc>
        <w:tc>
          <w:tcPr>
            <w:tcW w:w="1134" w:type="dxa"/>
          </w:tcPr>
          <w:p w14:paraId="6ADADF96" w14:textId="77777777" w:rsidR="00F465F3" w:rsidRPr="00FC2C30" w:rsidRDefault="00F465F3" w:rsidP="008216EB">
            <w:pPr>
              <w:pStyle w:val="Default"/>
              <w:spacing w:line="360" w:lineRule="auto"/>
              <w:jc w:val="both"/>
              <w:rPr>
                <w:sz w:val="20"/>
                <w:szCs w:val="20"/>
              </w:rPr>
            </w:pPr>
            <w:r w:rsidRPr="00FC2C30">
              <w:rPr>
                <w:sz w:val="20"/>
                <w:szCs w:val="20"/>
              </w:rPr>
              <w:t>Quant.</w:t>
            </w:r>
          </w:p>
        </w:tc>
        <w:tc>
          <w:tcPr>
            <w:tcW w:w="851" w:type="dxa"/>
          </w:tcPr>
          <w:p w14:paraId="69C05D06" w14:textId="77777777" w:rsidR="00F465F3" w:rsidRPr="00FC2C30" w:rsidRDefault="00F465F3" w:rsidP="008216EB">
            <w:pPr>
              <w:pStyle w:val="Default"/>
              <w:spacing w:line="360" w:lineRule="auto"/>
              <w:jc w:val="both"/>
              <w:rPr>
                <w:sz w:val="20"/>
                <w:szCs w:val="20"/>
              </w:rPr>
            </w:pPr>
            <w:r w:rsidRPr="00FC2C30">
              <w:rPr>
                <w:sz w:val="20"/>
                <w:szCs w:val="20"/>
              </w:rPr>
              <w:t>Unid.</w:t>
            </w:r>
          </w:p>
        </w:tc>
        <w:tc>
          <w:tcPr>
            <w:tcW w:w="1417" w:type="dxa"/>
          </w:tcPr>
          <w:p w14:paraId="13BD9FCD" w14:textId="3FDEA0B0" w:rsidR="00F465F3" w:rsidRPr="00FC2C30" w:rsidRDefault="00F465F3" w:rsidP="008216EB">
            <w:pPr>
              <w:pStyle w:val="Default"/>
              <w:spacing w:line="360" w:lineRule="auto"/>
              <w:jc w:val="both"/>
              <w:rPr>
                <w:sz w:val="20"/>
                <w:szCs w:val="20"/>
              </w:rPr>
            </w:pPr>
            <w:r w:rsidRPr="00FC2C30">
              <w:rPr>
                <w:sz w:val="20"/>
                <w:szCs w:val="20"/>
              </w:rPr>
              <w:t xml:space="preserve">Valor </w:t>
            </w:r>
            <w:proofErr w:type="spellStart"/>
            <w:r w:rsidRPr="00FC2C30">
              <w:rPr>
                <w:sz w:val="20"/>
                <w:szCs w:val="20"/>
              </w:rPr>
              <w:t>unit</w:t>
            </w:r>
            <w:proofErr w:type="spellEnd"/>
            <w:r w:rsidRPr="00FC2C30">
              <w:rPr>
                <w:sz w:val="20"/>
                <w:szCs w:val="20"/>
              </w:rPr>
              <w:t xml:space="preserve">. </w:t>
            </w:r>
          </w:p>
        </w:tc>
        <w:tc>
          <w:tcPr>
            <w:tcW w:w="1418" w:type="dxa"/>
          </w:tcPr>
          <w:p w14:paraId="2A2AA172" w14:textId="40DECA42" w:rsidR="00F465F3" w:rsidRPr="00FC2C30" w:rsidRDefault="00F465F3" w:rsidP="008216EB">
            <w:pPr>
              <w:pStyle w:val="Default"/>
              <w:spacing w:line="360" w:lineRule="auto"/>
              <w:jc w:val="both"/>
              <w:rPr>
                <w:sz w:val="20"/>
                <w:szCs w:val="20"/>
              </w:rPr>
            </w:pPr>
            <w:r w:rsidRPr="00FC2C30">
              <w:rPr>
                <w:sz w:val="20"/>
                <w:szCs w:val="20"/>
              </w:rPr>
              <w:t xml:space="preserve">Valor Total </w:t>
            </w:r>
          </w:p>
        </w:tc>
      </w:tr>
      <w:tr w:rsidR="00FC2C30" w:rsidRPr="00FC2C30" w14:paraId="6E8605AD" w14:textId="40804943" w:rsidTr="004328A7">
        <w:tc>
          <w:tcPr>
            <w:tcW w:w="684" w:type="dxa"/>
            <w:vAlign w:val="center"/>
          </w:tcPr>
          <w:p w14:paraId="0B269191" w14:textId="3EF3D69E" w:rsidR="00FC2C30" w:rsidRPr="00FC2C30" w:rsidRDefault="00FC2C30" w:rsidP="00FC2C30">
            <w:pPr>
              <w:pStyle w:val="Default"/>
              <w:spacing w:line="360" w:lineRule="auto"/>
              <w:jc w:val="both"/>
              <w:rPr>
                <w:sz w:val="20"/>
                <w:szCs w:val="20"/>
              </w:rPr>
            </w:pPr>
            <w:r w:rsidRPr="00FC2C30">
              <w:rPr>
                <w:sz w:val="20"/>
                <w:szCs w:val="20"/>
              </w:rPr>
              <w:t>01</w:t>
            </w:r>
          </w:p>
        </w:tc>
        <w:tc>
          <w:tcPr>
            <w:tcW w:w="4414" w:type="dxa"/>
            <w:tcBorders>
              <w:top w:val="single" w:sz="4" w:space="0" w:color="000000"/>
              <w:left w:val="single" w:sz="4" w:space="0" w:color="000000"/>
              <w:bottom w:val="single" w:sz="4" w:space="0" w:color="000000"/>
              <w:right w:val="single" w:sz="4" w:space="0" w:color="000000"/>
            </w:tcBorders>
          </w:tcPr>
          <w:p w14:paraId="61AB0E69" w14:textId="62EF4275" w:rsidR="00FC2C30" w:rsidRPr="00FC2C30" w:rsidRDefault="00FC2C30" w:rsidP="0016545B">
            <w:pPr>
              <w:pStyle w:val="Default"/>
              <w:spacing w:line="360" w:lineRule="auto"/>
              <w:jc w:val="both"/>
              <w:rPr>
                <w:sz w:val="20"/>
                <w:szCs w:val="20"/>
              </w:rPr>
            </w:pPr>
            <w:r w:rsidRPr="00FC2C30">
              <w:rPr>
                <w:sz w:val="20"/>
                <w:szCs w:val="20"/>
              </w:rPr>
              <w:t xml:space="preserve">Tinta para demarcação viária, de alto desempenho, na cor branca, embalada em galões 18 litros, à base de solvente, conforme ABNT NBR 11862, com apresentação do Laudo de Qualidade do Produto. </w:t>
            </w:r>
          </w:p>
        </w:tc>
        <w:tc>
          <w:tcPr>
            <w:tcW w:w="1134" w:type="dxa"/>
            <w:tcBorders>
              <w:top w:val="single" w:sz="4" w:space="0" w:color="000000"/>
              <w:left w:val="single" w:sz="4" w:space="0" w:color="000000"/>
              <w:bottom w:val="single" w:sz="4" w:space="0" w:color="000000"/>
              <w:right w:val="single" w:sz="4" w:space="0" w:color="000000"/>
            </w:tcBorders>
            <w:vAlign w:val="center"/>
          </w:tcPr>
          <w:p w14:paraId="7A54CED2" w14:textId="7D78364B" w:rsidR="00FC2C30" w:rsidRPr="00FC2C30" w:rsidRDefault="00FC2C30" w:rsidP="00FC2C30">
            <w:pPr>
              <w:pStyle w:val="Default"/>
              <w:spacing w:line="360" w:lineRule="auto"/>
              <w:jc w:val="center"/>
              <w:rPr>
                <w:sz w:val="20"/>
                <w:szCs w:val="20"/>
              </w:rPr>
            </w:pPr>
            <w:r w:rsidRPr="00FC2C30">
              <w:rPr>
                <w:sz w:val="20"/>
                <w:szCs w:val="20"/>
              </w:rPr>
              <w:t>30</w:t>
            </w:r>
          </w:p>
        </w:tc>
        <w:tc>
          <w:tcPr>
            <w:tcW w:w="851" w:type="dxa"/>
            <w:tcBorders>
              <w:top w:val="single" w:sz="4" w:space="0" w:color="000000"/>
              <w:left w:val="single" w:sz="4" w:space="0" w:color="000000"/>
              <w:bottom w:val="single" w:sz="4" w:space="0" w:color="000000"/>
              <w:right w:val="single" w:sz="4" w:space="0" w:color="000000"/>
            </w:tcBorders>
            <w:vAlign w:val="center"/>
          </w:tcPr>
          <w:p w14:paraId="228F5816" w14:textId="18F87F6D" w:rsidR="00FC2C30" w:rsidRPr="00FC2C30" w:rsidRDefault="00FC2C30" w:rsidP="00FC2C30">
            <w:pPr>
              <w:pStyle w:val="Default"/>
              <w:spacing w:line="360" w:lineRule="auto"/>
              <w:jc w:val="center"/>
              <w:rPr>
                <w:sz w:val="20"/>
                <w:szCs w:val="20"/>
              </w:rPr>
            </w:pPr>
            <w:r w:rsidRPr="00FC2C30">
              <w:rPr>
                <w:sz w:val="20"/>
                <w:szCs w:val="20"/>
              </w:rPr>
              <w:t>balde</w:t>
            </w:r>
          </w:p>
        </w:tc>
        <w:tc>
          <w:tcPr>
            <w:tcW w:w="1417" w:type="dxa"/>
            <w:vAlign w:val="center"/>
          </w:tcPr>
          <w:p w14:paraId="7032F8F7" w14:textId="3E021CAB" w:rsidR="00FC2C30" w:rsidRPr="00FC2C30" w:rsidRDefault="00FC2C30" w:rsidP="00FC2C30">
            <w:pPr>
              <w:pStyle w:val="Default"/>
              <w:spacing w:line="360" w:lineRule="auto"/>
              <w:jc w:val="both"/>
              <w:rPr>
                <w:sz w:val="20"/>
                <w:szCs w:val="20"/>
              </w:rPr>
            </w:pPr>
          </w:p>
        </w:tc>
        <w:tc>
          <w:tcPr>
            <w:tcW w:w="1418" w:type="dxa"/>
          </w:tcPr>
          <w:p w14:paraId="148767AF" w14:textId="77777777" w:rsidR="00FC2C30" w:rsidRPr="00FC2C30" w:rsidRDefault="00FC2C30" w:rsidP="00FC2C30">
            <w:pPr>
              <w:pStyle w:val="Default"/>
              <w:spacing w:line="360" w:lineRule="auto"/>
              <w:jc w:val="both"/>
              <w:rPr>
                <w:sz w:val="20"/>
                <w:szCs w:val="20"/>
              </w:rPr>
            </w:pPr>
          </w:p>
        </w:tc>
      </w:tr>
      <w:tr w:rsidR="00FC2C30" w:rsidRPr="00FC2C30" w14:paraId="629ADC7B" w14:textId="1DF1F572" w:rsidTr="004328A7">
        <w:tc>
          <w:tcPr>
            <w:tcW w:w="684" w:type="dxa"/>
            <w:vAlign w:val="center"/>
          </w:tcPr>
          <w:p w14:paraId="356F5E11" w14:textId="2B7D39ED" w:rsidR="00FC2C30" w:rsidRPr="00FC2C30" w:rsidRDefault="00FC2C30" w:rsidP="00FC2C30">
            <w:pPr>
              <w:pStyle w:val="Default"/>
              <w:spacing w:line="360" w:lineRule="auto"/>
              <w:jc w:val="both"/>
              <w:rPr>
                <w:sz w:val="20"/>
                <w:szCs w:val="20"/>
              </w:rPr>
            </w:pPr>
            <w:r w:rsidRPr="00FC2C30">
              <w:rPr>
                <w:sz w:val="20"/>
                <w:szCs w:val="20"/>
              </w:rPr>
              <w:t>02</w:t>
            </w:r>
          </w:p>
        </w:tc>
        <w:tc>
          <w:tcPr>
            <w:tcW w:w="4414" w:type="dxa"/>
            <w:tcBorders>
              <w:top w:val="single" w:sz="4" w:space="0" w:color="000000"/>
              <w:left w:val="single" w:sz="4" w:space="0" w:color="000000"/>
              <w:bottom w:val="single" w:sz="4" w:space="0" w:color="000000"/>
              <w:right w:val="single" w:sz="4" w:space="0" w:color="000000"/>
            </w:tcBorders>
          </w:tcPr>
          <w:p w14:paraId="057E1FB3" w14:textId="1874282F" w:rsidR="00FC2C30" w:rsidRPr="00FC2C30" w:rsidRDefault="00FC2C30" w:rsidP="00FC2C30">
            <w:pPr>
              <w:pStyle w:val="Default"/>
              <w:spacing w:line="360" w:lineRule="auto"/>
              <w:jc w:val="both"/>
              <w:rPr>
                <w:sz w:val="20"/>
                <w:szCs w:val="20"/>
              </w:rPr>
            </w:pPr>
            <w:r w:rsidRPr="00FC2C30">
              <w:rPr>
                <w:sz w:val="20"/>
                <w:szCs w:val="20"/>
              </w:rPr>
              <w:t xml:space="preserve">Tinta para demarcação viária, de alto desempenho, na cor amarela, embalada em galões 18 litros, à base de solvente, conforme ABNT NBR 11862, com apresentação do Laudo de Qualidade do Produto. </w:t>
            </w:r>
          </w:p>
        </w:tc>
        <w:tc>
          <w:tcPr>
            <w:tcW w:w="1134" w:type="dxa"/>
            <w:tcBorders>
              <w:top w:val="single" w:sz="4" w:space="0" w:color="000000"/>
              <w:left w:val="single" w:sz="4" w:space="0" w:color="000000"/>
              <w:bottom w:val="single" w:sz="4" w:space="0" w:color="000000"/>
              <w:right w:val="single" w:sz="4" w:space="0" w:color="000000"/>
            </w:tcBorders>
            <w:vAlign w:val="center"/>
          </w:tcPr>
          <w:p w14:paraId="5292D8CA" w14:textId="30848F9F" w:rsidR="00FC2C30" w:rsidRPr="00FC2C30" w:rsidRDefault="00FC2C30" w:rsidP="00FC2C30">
            <w:pPr>
              <w:pStyle w:val="Default"/>
              <w:spacing w:line="360" w:lineRule="auto"/>
              <w:jc w:val="center"/>
              <w:rPr>
                <w:sz w:val="20"/>
                <w:szCs w:val="20"/>
              </w:rPr>
            </w:pPr>
            <w:r w:rsidRPr="00FC2C30">
              <w:rPr>
                <w:sz w:val="20"/>
                <w:szCs w:val="20"/>
              </w:rPr>
              <w:t>15</w:t>
            </w:r>
          </w:p>
        </w:tc>
        <w:tc>
          <w:tcPr>
            <w:tcW w:w="851" w:type="dxa"/>
            <w:tcBorders>
              <w:top w:val="single" w:sz="4" w:space="0" w:color="000000"/>
              <w:left w:val="single" w:sz="4" w:space="0" w:color="000000"/>
              <w:bottom w:val="single" w:sz="4" w:space="0" w:color="000000"/>
              <w:right w:val="single" w:sz="4" w:space="0" w:color="000000"/>
            </w:tcBorders>
            <w:vAlign w:val="center"/>
          </w:tcPr>
          <w:p w14:paraId="66939127" w14:textId="1025219C" w:rsidR="00FC2C30" w:rsidRPr="00FC2C30" w:rsidRDefault="00FC2C30" w:rsidP="00FC2C30">
            <w:pPr>
              <w:pStyle w:val="Default"/>
              <w:spacing w:line="360" w:lineRule="auto"/>
              <w:jc w:val="center"/>
              <w:rPr>
                <w:sz w:val="20"/>
                <w:szCs w:val="20"/>
              </w:rPr>
            </w:pPr>
            <w:r w:rsidRPr="00FC2C30">
              <w:rPr>
                <w:sz w:val="20"/>
                <w:szCs w:val="20"/>
              </w:rPr>
              <w:t>balde</w:t>
            </w:r>
          </w:p>
        </w:tc>
        <w:tc>
          <w:tcPr>
            <w:tcW w:w="1417" w:type="dxa"/>
            <w:vAlign w:val="center"/>
          </w:tcPr>
          <w:p w14:paraId="463461DB" w14:textId="515E7590" w:rsidR="00FC2C30" w:rsidRPr="00FC2C30" w:rsidRDefault="00FC2C30" w:rsidP="00FC2C30">
            <w:pPr>
              <w:pStyle w:val="Default"/>
              <w:spacing w:line="360" w:lineRule="auto"/>
              <w:jc w:val="both"/>
              <w:rPr>
                <w:sz w:val="20"/>
                <w:szCs w:val="20"/>
              </w:rPr>
            </w:pPr>
          </w:p>
        </w:tc>
        <w:tc>
          <w:tcPr>
            <w:tcW w:w="1418" w:type="dxa"/>
          </w:tcPr>
          <w:p w14:paraId="6661DBDF" w14:textId="77777777" w:rsidR="00FC2C30" w:rsidRPr="00FC2C30" w:rsidRDefault="00FC2C30" w:rsidP="00FC2C30">
            <w:pPr>
              <w:pStyle w:val="Default"/>
              <w:spacing w:line="360" w:lineRule="auto"/>
              <w:jc w:val="both"/>
              <w:rPr>
                <w:sz w:val="20"/>
                <w:szCs w:val="20"/>
              </w:rPr>
            </w:pPr>
          </w:p>
        </w:tc>
      </w:tr>
      <w:tr w:rsidR="00FC2C30" w:rsidRPr="00FC2C30" w14:paraId="60DB9377" w14:textId="77777777" w:rsidTr="004328A7">
        <w:tc>
          <w:tcPr>
            <w:tcW w:w="684" w:type="dxa"/>
            <w:vAlign w:val="center"/>
          </w:tcPr>
          <w:p w14:paraId="1B4F8D56" w14:textId="6BCE0171" w:rsidR="00FC2C30" w:rsidRPr="00FC2C30" w:rsidRDefault="00FC2C30" w:rsidP="00FC2C30">
            <w:pPr>
              <w:pStyle w:val="Default"/>
              <w:spacing w:line="360" w:lineRule="auto"/>
              <w:jc w:val="both"/>
              <w:rPr>
                <w:sz w:val="20"/>
                <w:szCs w:val="20"/>
              </w:rPr>
            </w:pPr>
            <w:r w:rsidRPr="00FC2C30">
              <w:rPr>
                <w:sz w:val="20"/>
                <w:szCs w:val="20"/>
              </w:rPr>
              <w:t>03</w:t>
            </w:r>
          </w:p>
        </w:tc>
        <w:tc>
          <w:tcPr>
            <w:tcW w:w="4414" w:type="dxa"/>
            <w:tcBorders>
              <w:top w:val="single" w:sz="4" w:space="0" w:color="000000"/>
              <w:left w:val="single" w:sz="4" w:space="0" w:color="000000"/>
              <w:bottom w:val="single" w:sz="4" w:space="0" w:color="000000"/>
              <w:right w:val="single" w:sz="4" w:space="0" w:color="000000"/>
            </w:tcBorders>
          </w:tcPr>
          <w:p w14:paraId="55EDD93C" w14:textId="0B7264E6" w:rsidR="00FC2C30" w:rsidRPr="00FC2C30" w:rsidRDefault="00FC2C30" w:rsidP="00FC2C30">
            <w:pPr>
              <w:pStyle w:val="Default"/>
              <w:spacing w:line="360" w:lineRule="auto"/>
              <w:jc w:val="both"/>
              <w:rPr>
                <w:sz w:val="20"/>
                <w:szCs w:val="20"/>
              </w:rPr>
            </w:pPr>
            <w:r w:rsidRPr="00FC2C30">
              <w:rPr>
                <w:sz w:val="20"/>
                <w:szCs w:val="20"/>
              </w:rPr>
              <w:t xml:space="preserve">Solvente para tinta demarcatória viária, de alto desempenho, embalado em galões de 18 litros, conforme ABNT NBR 11862. </w:t>
            </w:r>
          </w:p>
        </w:tc>
        <w:tc>
          <w:tcPr>
            <w:tcW w:w="1134" w:type="dxa"/>
            <w:tcBorders>
              <w:top w:val="single" w:sz="4" w:space="0" w:color="000000"/>
              <w:left w:val="single" w:sz="4" w:space="0" w:color="000000"/>
              <w:bottom w:val="single" w:sz="4" w:space="0" w:color="000000"/>
              <w:right w:val="single" w:sz="4" w:space="0" w:color="000000"/>
            </w:tcBorders>
            <w:vAlign w:val="center"/>
          </w:tcPr>
          <w:p w14:paraId="20B3A718" w14:textId="0700B58D" w:rsidR="00FC2C30" w:rsidRPr="00FC2C30" w:rsidRDefault="00FC2C30" w:rsidP="00FC2C30">
            <w:pPr>
              <w:pStyle w:val="Default"/>
              <w:spacing w:line="360" w:lineRule="auto"/>
              <w:jc w:val="center"/>
              <w:rPr>
                <w:sz w:val="20"/>
                <w:szCs w:val="20"/>
              </w:rPr>
            </w:pPr>
            <w:r w:rsidRPr="00FC2C30">
              <w:rPr>
                <w:sz w:val="20"/>
                <w:szCs w:val="20"/>
              </w:rPr>
              <w:t>03</w:t>
            </w:r>
          </w:p>
        </w:tc>
        <w:tc>
          <w:tcPr>
            <w:tcW w:w="851" w:type="dxa"/>
            <w:tcBorders>
              <w:top w:val="single" w:sz="4" w:space="0" w:color="000000"/>
              <w:left w:val="single" w:sz="4" w:space="0" w:color="000000"/>
              <w:bottom w:val="single" w:sz="4" w:space="0" w:color="000000"/>
              <w:right w:val="single" w:sz="4" w:space="0" w:color="000000"/>
            </w:tcBorders>
            <w:vAlign w:val="center"/>
          </w:tcPr>
          <w:p w14:paraId="271E0475" w14:textId="09BD20DC" w:rsidR="00FC2C30" w:rsidRPr="00FC2C30" w:rsidRDefault="00FC2C30" w:rsidP="00FC2C30">
            <w:pPr>
              <w:pStyle w:val="Default"/>
              <w:spacing w:line="360" w:lineRule="auto"/>
              <w:jc w:val="center"/>
              <w:rPr>
                <w:sz w:val="20"/>
                <w:szCs w:val="20"/>
              </w:rPr>
            </w:pPr>
            <w:r w:rsidRPr="00FC2C30">
              <w:rPr>
                <w:sz w:val="20"/>
                <w:szCs w:val="20"/>
              </w:rPr>
              <w:t>balde</w:t>
            </w:r>
          </w:p>
        </w:tc>
        <w:tc>
          <w:tcPr>
            <w:tcW w:w="1417" w:type="dxa"/>
            <w:vAlign w:val="center"/>
          </w:tcPr>
          <w:p w14:paraId="459DD3F2" w14:textId="77777777" w:rsidR="00FC2C30" w:rsidRPr="00FC2C30" w:rsidRDefault="00FC2C30" w:rsidP="00FC2C30">
            <w:pPr>
              <w:pStyle w:val="Default"/>
              <w:spacing w:line="360" w:lineRule="auto"/>
              <w:jc w:val="both"/>
              <w:rPr>
                <w:sz w:val="20"/>
                <w:szCs w:val="20"/>
              </w:rPr>
            </w:pPr>
          </w:p>
        </w:tc>
        <w:tc>
          <w:tcPr>
            <w:tcW w:w="1418" w:type="dxa"/>
          </w:tcPr>
          <w:p w14:paraId="52D8C3C7" w14:textId="77777777" w:rsidR="00FC2C30" w:rsidRPr="00FC2C30" w:rsidRDefault="00FC2C30" w:rsidP="00FC2C30">
            <w:pPr>
              <w:pStyle w:val="Default"/>
              <w:spacing w:line="360" w:lineRule="auto"/>
              <w:jc w:val="both"/>
              <w:rPr>
                <w:sz w:val="20"/>
                <w:szCs w:val="20"/>
              </w:rPr>
            </w:pPr>
          </w:p>
        </w:tc>
      </w:tr>
      <w:tr w:rsidR="00FC2C30" w:rsidRPr="00FC2C30" w14:paraId="5598E015" w14:textId="77777777" w:rsidTr="004328A7">
        <w:tc>
          <w:tcPr>
            <w:tcW w:w="684" w:type="dxa"/>
            <w:vAlign w:val="center"/>
          </w:tcPr>
          <w:p w14:paraId="77C2AE6E" w14:textId="5C12633A" w:rsidR="00FC2C30" w:rsidRPr="00FC2C30" w:rsidRDefault="00FC2C30" w:rsidP="00FC2C30">
            <w:pPr>
              <w:pStyle w:val="Default"/>
              <w:spacing w:line="360" w:lineRule="auto"/>
              <w:jc w:val="both"/>
              <w:rPr>
                <w:sz w:val="20"/>
                <w:szCs w:val="20"/>
              </w:rPr>
            </w:pPr>
            <w:r w:rsidRPr="00FC2C30">
              <w:rPr>
                <w:sz w:val="20"/>
                <w:szCs w:val="20"/>
              </w:rPr>
              <w:t>04</w:t>
            </w:r>
          </w:p>
        </w:tc>
        <w:tc>
          <w:tcPr>
            <w:tcW w:w="4414" w:type="dxa"/>
            <w:tcBorders>
              <w:top w:val="single" w:sz="4" w:space="0" w:color="000000"/>
              <w:left w:val="single" w:sz="4" w:space="0" w:color="000000"/>
              <w:bottom w:val="single" w:sz="4" w:space="0" w:color="000000"/>
              <w:right w:val="single" w:sz="4" w:space="0" w:color="000000"/>
            </w:tcBorders>
          </w:tcPr>
          <w:p w14:paraId="02AA9CBD" w14:textId="6B583583" w:rsidR="00FC2C30" w:rsidRPr="00FC2C30" w:rsidRDefault="00FC2C30" w:rsidP="00FC2C30">
            <w:pPr>
              <w:pStyle w:val="Default"/>
              <w:spacing w:line="360" w:lineRule="auto"/>
              <w:jc w:val="both"/>
              <w:rPr>
                <w:sz w:val="20"/>
                <w:szCs w:val="20"/>
              </w:rPr>
            </w:pPr>
            <w:r w:rsidRPr="00FC2C30">
              <w:rPr>
                <w:sz w:val="20"/>
                <w:szCs w:val="20"/>
              </w:rPr>
              <w:t xml:space="preserve">Rolo de lã carneiro, 23cm de espessura da lã, com cabo garfo gaiola 23cm. </w:t>
            </w:r>
          </w:p>
        </w:tc>
        <w:tc>
          <w:tcPr>
            <w:tcW w:w="1134" w:type="dxa"/>
            <w:tcBorders>
              <w:top w:val="single" w:sz="4" w:space="0" w:color="000000"/>
              <w:left w:val="single" w:sz="4" w:space="0" w:color="000000"/>
              <w:bottom w:val="single" w:sz="4" w:space="0" w:color="000000"/>
              <w:right w:val="single" w:sz="4" w:space="0" w:color="000000"/>
            </w:tcBorders>
            <w:vAlign w:val="center"/>
          </w:tcPr>
          <w:p w14:paraId="664BABFD" w14:textId="3FCA1D71" w:rsidR="00FC2C30" w:rsidRPr="00FC2C30" w:rsidRDefault="00FC2C30" w:rsidP="00FC2C30">
            <w:pPr>
              <w:pStyle w:val="Default"/>
              <w:spacing w:line="360" w:lineRule="auto"/>
              <w:jc w:val="center"/>
              <w:rPr>
                <w:sz w:val="20"/>
                <w:szCs w:val="20"/>
              </w:rPr>
            </w:pPr>
            <w:r w:rsidRPr="00FC2C30">
              <w:rPr>
                <w:sz w:val="20"/>
                <w:szCs w:val="20"/>
              </w:rPr>
              <w:t>50</w:t>
            </w:r>
          </w:p>
        </w:tc>
        <w:tc>
          <w:tcPr>
            <w:tcW w:w="851" w:type="dxa"/>
            <w:tcBorders>
              <w:top w:val="single" w:sz="4" w:space="0" w:color="000000"/>
              <w:left w:val="single" w:sz="4" w:space="0" w:color="000000"/>
              <w:bottom w:val="single" w:sz="4" w:space="0" w:color="000000"/>
              <w:right w:val="single" w:sz="4" w:space="0" w:color="000000"/>
            </w:tcBorders>
            <w:vAlign w:val="center"/>
          </w:tcPr>
          <w:p w14:paraId="001204FF" w14:textId="516E4221" w:rsidR="00FC2C30" w:rsidRPr="00FC2C30" w:rsidRDefault="00FC2C30" w:rsidP="00FC2C30">
            <w:pPr>
              <w:pStyle w:val="Default"/>
              <w:spacing w:line="360" w:lineRule="auto"/>
              <w:jc w:val="center"/>
              <w:rPr>
                <w:sz w:val="20"/>
                <w:szCs w:val="20"/>
              </w:rPr>
            </w:pPr>
            <w:r w:rsidRPr="00FC2C30">
              <w:rPr>
                <w:sz w:val="20"/>
                <w:szCs w:val="20"/>
              </w:rPr>
              <w:t>unid.</w:t>
            </w:r>
          </w:p>
        </w:tc>
        <w:tc>
          <w:tcPr>
            <w:tcW w:w="1417" w:type="dxa"/>
            <w:vAlign w:val="center"/>
          </w:tcPr>
          <w:p w14:paraId="4E566D53" w14:textId="77777777" w:rsidR="00FC2C30" w:rsidRPr="00FC2C30" w:rsidRDefault="00FC2C30" w:rsidP="00FC2C30">
            <w:pPr>
              <w:pStyle w:val="Default"/>
              <w:spacing w:line="360" w:lineRule="auto"/>
              <w:jc w:val="both"/>
              <w:rPr>
                <w:sz w:val="20"/>
                <w:szCs w:val="20"/>
              </w:rPr>
            </w:pPr>
          </w:p>
        </w:tc>
        <w:tc>
          <w:tcPr>
            <w:tcW w:w="1418" w:type="dxa"/>
          </w:tcPr>
          <w:p w14:paraId="64ACD5F4" w14:textId="77777777" w:rsidR="00FC2C30" w:rsidRPr="00FC2C30" w:rsidRDefault="00FC2C30" w:rsidP="00FC2C30">
            <w:pPr>
              <w:pStyle w:val="Default"/>
              <w:spacing w:line="360" w:lineRule="auto"/>
              <w:jc w:val="both"/>
              <w:rPr>
                <w:sz w:val="20"/>
                <w:szCs w:val="20"/>
              </w:rPr>
            </w:pPr>
          </w:p>
        </w:tc>
      </w:tr>
    </w:tbl>
    <w:p w14:paraId="2E092D56" w14:textId="77777777" w:rsidR="0012347C" w:rsidRPr="008216EB" w:rsidRDefault="0012347C" w:rsidP="008216EB">
      <w:pPr>
        <w:pStyle w:val="WW-TextoPr-formatado"/>
        <w:spacing w:line="360" w:lineRule="auto"/>
        <w:jc w:val="both"/>
        <w:rPr>
          <w:rFonts w:ascii="Arial" w:hAnsi="Arial" w:cs="Arial"/>
          <w:b/>
          <w:bCs/>
          <w:sz w:val="24"/>
          <w:szCs w:val="24"/>
        </w:rPr>
      </w:pPr>
    </w:p>
    <w:p w14:paraId="6BE5E7BF" w14:textId="35749767" w:rsidR="00356BEB" w:rsidRPr="008216EB" w:rsidRDefault="00356BEB" w:rsidP="008216EB">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Pr="008216EB" w:rsidRDefault="0012347C" w:rsidP="008216EB">
      <w:pPr>
        <w:pStyle w:val="Default"/>
        <w:spacing w:line="360" w:lineRule="auto"/>
        <w:jc w:val="both"/>
        <w:rPr>
          <w:b/>
          <w:bCs/>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467554D1" w14:textId="5C7806CD" w:rsidR="00194B61" w:rsidRPr="008216EB" w:rsidRDefault="00194B61" w:rsidP="008216EB">
      <w:pPr>
        <w:pStyle w:val="Default"/>
        <w:spacing w:line="360" w:lineRule="auto"/>
        <w:jc w:val="both"/>
        <w:rPr>
          <w:b/>
          <w:bCs/>
        </w:rPr>
      </w:pPr>
    </w:p>
    <w:p w14:paraId="03A9D84B" w14:textId="25DB655A" w:rsidR="00E927B2" w:rsidRPr="008216EB" w:rsidRDefault="00E927B2" w:rsidP="008216EB">
      <w:pPr>
        <w:pStyle w:val="Default"/>
        <w:spacing w:line="360" w:lineRule="auto"/>
        <w:jc w:val="both"/>
        <w:rPr>
          <w:b/>
          <w:bCs/>
        </w:rPr>
      </w:pPr>
    </w:p>
    <w:p w14:paraId="6CCBF8B2" w14:textId="6810BE0C" w:rsidR="00E927B2" w:rsidRPr="008216EB" w:rsidRDefault="00E927B2" w:rsidP="008216EB">
      <w:pPr>
        <w:pStyle w:val="Default"/>
        <w:spacing w:line="360" w:lineRule="auto"/>
        <w:jc w:val="both"/>
        <w:rPr>
          <w:b/>
          <w:bCs/>
        </w:rPr>
      </w:pPr>
    </w:p>
    <w:p w14:paraId="6557B616" w14:textId="70F16120" w:rsidR="00E927B2" w:rsidRPr="008216EB" w:rsidRDefault="00E927B2" w:rsidP="008216EB">
      <w:pPr>
        <w:pStyle w:val="Default"/>
        <w:spacing w:line="360" w:lineRule="auto"/>
        <w:jc w:val="both"/>
        <w:rPr>
          <w:b/>
          <w:bCs/>
        </w:rPr>
      </w:pPr>
    </w:p>
    <w:p w14:paraId="7728017B" w14:textId="54CDCB6F" w:rsidR="00E927B2" w:rsidRPr="008216EB" w:rsidRDefault="00E927B2" w:rsidP="008216EB">
      <w:pPr>
        <w:pStyle w:val="Default"/>
        <w:spacing w:line="360" w:lineRule="auto"/>
        <w:jc w:val="both"/>
        <w:rPr>
          <w:b/>
          <w:bCs/>
        </w:rPr>
      </w:pPr>
    </w:p>
    <w:p w14:paraId="0FF07668" w14:textId="77777777" w:rsidR="00D06EC1" w:rsidRDefault="00D06EC1" w:rsidP="00352619">
      <w:pPr>
        <w:pStyle w:val="Default"/>
        <w:spacing w:line="360" w:lineRule="auto"/>
        <w:jc w:val="center"/>
        <w:rPr>
          <w:b/>
          <w:bCs/>
        </w:rPr>
      </w:pPr>
    </w:p>
    <w:p w14:paraId="3C62DD8C" w14:textId="77777777" w:rsidR="00D06EC1" w:rsidRDefault="00D06EC1" w:rsidP="00352619">
      <w:pPr>
        <w:pStyle w:val="Default"/>
        <w:spacing w:line="360" w:lineRule="auto"/>
        <w:jc w:val="center"/>
        <w:rPr>
          <w:b/>
          <w:bCs/>
        </w:rPr>
      </w:pPr>
    </w:p>
    <w:p w14:paraId="424E14C1" w14:textId="77777777" w:rsidR="00D06EC1" w:rsidRDefault="00D06EC1" w:rsidP="00352619">
      <w:pPr>
        <w:pStyle w:val="Default"/>
        <w:spacing w:line="360" w:lineRule="auto"/>
        <w:jc w:val="center"/>
        <w:rPr>
          <w:b/>
          <w:bCs/>
        </w:rPr>
      </w:pPr>
    </w:p>
    <w:p w14:paraId="67051B8C" w14:textId="37DA071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6A8311E"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(representante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0947755B"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3B717104" w14:textId="0A098A7C" w:rsidR="0012347C" w:rsidRPr="008216EB" w:rsidRDefault="0012347C" w:rsidP="008216EB">
      <w:pPr>
        <w:pStyle w:val="Corpodetexto"/>
        <w:spacing w:after="0" w:line="360" w:lineRule="auto"/>
        <w:jc w:val="both"/>
        <w:rPr>
          <w:rFonts w:ascii="Arial" w:hAnsi="Arial" w:cs="Arial"/>
          <w:b/>
          <w:sz w:val="24"/>
          <w:szCs w:val="24"/>
        </w:rPr>
      </w:pPr>
    </w:p>
    <w:p w14:paraId="0CA82F91" w14:textId="77777777" w:rsidR="0016545B" w:rsidRDefault="0016545B" w:rsidP="00352619">
      <w:pPr>
        <w:spacing w:line="360" w:lineRule="auto"/>
        <w:jc w:val="center"/>
        <w:rPr>
          <w:rFonts w:ascii="Arial" w:hAnsi="Arial" w:cs="Arial"/>
          <w:b/>
          <w:sz w:val="24"/>
          <w:szCs w:val="24"/>
          <w:u w:val="single"/>
        </w:rPr>
      </w:pPr>
    </w:p>
    <w:p w14:paraId="2C050446" w14:textId="0FD58050" w:rsidR="00EA75B3" w:rsidRPr="008216EB" w:rsidRDefault="00EA75B3" w:rsidP="00352619">
      <w:pPr>
        <w:spacing w:line="360" w:lineRule="auto"/>
        <w:jc w:val="center"/>
        <w:rPr>
          <w:rFonts w:ascii="Arial" w:hAnsi="Arial" w:cs="Arial"/>
          <w:b/>
          <w:sz w:val="24"/>
          <w:szCs w:val="24"/>
          <w:u w:val="single"/>
        </w:rPr>
      </w:pPr>
      <w:r w:rsidRPr="008216EB">
        <w:rPr>
          <w:rFonts w:ascii="Arial" w:hAnsi="Arial" w:cs="Arial"/>
          <w:b/>
          <w:sz w:val="24"/>
          <w:szCs w:val="24"/>
          <w:u w:val="single"/>
        </w:rPr>
        <w:t>ANEXO V – MINUTA DA ATA DE REGISTRO DE PREÇO Nº----</w:t>
      </w:r>
    </w:p>
    <w:p w14:paraId="5781B7F0" w14:textId="77777777" w:rsidR="00EA75B3" w:rsidRPr="008216EB" w:rsidRDefault="00EA75B3" w:rsidP="00352619">
      <w:pPr>
        <w:keepNext/>
        <w:tabs>
          <w:tab w:val="left" w:pos="284"/>
          <w:tab w:val="left" w:pos="7582"/>
        </w:tabs>
        <w:spacing w:line="360" w:lineRule="auto"/>
        <w:ind w:left="284" w:right="428" w:firstLine="926"/>
        <w:jc w:val="center"/>
        <w:rPr>
          <w:rFonts w:ascii="Arial" w:hAnsi="Arial" w:cs="Arial"/>
          <w:b/>
          <w:sz w:val="24"/>
          <w:szCs w:val="24"/>
        </w:rPr>
      </w:pPr>
      <w:r w:rsidRPr="008216EB">
        <w:rPr>
          <w:rFonts w:ascii="Arial" w:hAnsi="Arial" w:cs="Arial"/>
          <w:b/>
          <w:sz w:val="24"/>
          <w:szCs w:val="24"/>
        </w:rPr>
        <w:t xml:space="preserve">PREGÃO ELETRÔNICO PARA REGISTRO DE PREÇOS Nº </w:t>
      </w:r>
      <w:r w:rsidRPr="008216EB">
        <w:rPr>
          <w:rFonts w:ascii="Arial" w:hAnsi="Arial" w:cs="Arial"/>
          <w:sz w:val="24"/>
          <w:szCs w:val="24"/>
        </w:rPr>
        <w:t>___/___</w:t>
      </w:r>
    </w:p>
    <w:p w14:paraId="56B97DB1" w14:textId="77777777" w:rsidR="00352619" w:rsidRDefault="00352619" w:rsidP="00514197">
      <w:pPr>
        <w:tabs>
          <w:tab w:val="left" w:pos="426"/>
          <w:tab w:val="left" w:pos="2610"/>
          <w:tab w:val="left" w:pos="5684"/>
          <w:tab w:val="left" w:pos="7851"/>
        </w:tabs>
        <w:ind w:right="102"/>
        <w:jc w:val="both"/>
        <w:rPr>
          <w:rFonts w:ascii="Arial" w:hAnsi="Arial" w:cs="Arial"/>
          <w:sz w:val="24"/>
          <w:szCs w:val="24"/>
        </w:rPr>
      </w:pPr>
    </w:p>
    <w:p w14:paraId="3C535F42" w14:textId="42FEEDBB"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2023,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9142BA" w:rsidRPr="008216EB">
        <w:rPr>
          <w:rFonts w:ascii="Arial" w:hAnsi="Arial" w:cs="Arial"/>
          <w:sz w:val="24"/>
          <w:szCs w:val="24"/>
        </w:rPr>
        <w:t>4</w:t>
      </w:r>
      <w:r w:rsidR="000B1909">
        <w:rPr>
          <w:rFonts w:ascii="Arial" w:hAnsi="Arial" w:cs="Arial"/>
          <w:sz w:val="24"/>
          <w:szCs w:val="24"/>
        </w:rPr>
        <w:t>9</w:t>
      </w:r>
      <w:r w:rsidRPr="008216EB">
        <w:rPr>
          <w:rFonts w:ascii="Arial" w:hAnsi="Arial" w:cs="Arial"/>
          <w:sz w:val="24"/>
          <w:szCs w:val="24"/>
        </w:rPr>
        <w:t xml:space="preserve">/2023,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__/__/2023, resolve REGISTRAR OS PREÇOS das empresas participantes da licitação, por item, observadas as cláusulas estabelecidas no edital que regeu o certame, conforme a seguir:</w:t>
      </w:r>
    </w:p>
    <w:p w14:paraId="657A47A2" w14:textId="77777777"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5A05E4A1" w:rsidR="00EA75B3" w:rsidRDefault="00EA75B3" w:rsidP="008216EB">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68A26205" w14:textId="1037C291" w:rsidR="00EA75B3" w:rsidRDefault="00EA75B3" w:rsidP="008216EB">
      <w:pPr>
        <w:keepNext/>
        <w:spacing w:line="360" w:lineRule="auto"/>
        <w:jc w:val="both"/>
        <w:rPr>
          <w:rFonts w:ascii="Arial" w:hAnsi="Arial" w:cs="Arial"/>
          <w:kern w:val="2"/>
          <w:sz w:val="24"/>
          <w:szCs w:val="24"/>
          <w:lang w:eastAsia="zh-CN"/>
        </w:rPr>
      </w:pPr>
      <w:r w:rsidRPr="008216EB">
        <w:rPr>
          <w:rFonts w:ascii="Arial" w:hAnsi="Arial" w:cs="Arial"/>
          <w:kern w:val="2"/>
          <w:sz w:val="24"/>
          <w:szCs w:val="24"/>
          <w:lang w:eastAsia="zh-CN"/>
        </w:rPr>
        <w:t xml:space="preserve">O objeto da presente Ata é o Registro de Preços para </w:t>
      </w:r>
      <w:r w:rsidR="004101BE" w:rsidRPr="004101BE">
        <w:rPr>
          <w:rFonts w:ascii="Arial" w:hAnsi="Arial" w:cs="Arial"/>
          <w:kern w:val="2"/>
          <w:sz w:val="24"/>
          <w:szCs w:val="24"/>
          <w:lang w:eastAsia="zh-CN"/>
        </w:rPr>
        <w:t>Aquisição de materiais destinados à sinalização viária horizontal</w:t>
      </w:r>
      <w:r w:rsidRPr="008216EB">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Pr="008216EB">
        <w:rPr>
          <w:rFonts w:ascii="Arial" w:hAnsi="Arial" w:cs="Arial"/>
          <w:b/>
          <w:bCs/>
          <w:kern w:val="2"/>
          <w:sz w:val="24"/>
          <w:szCs w:val="24"/>
          <w:lang w:eastAsia="zh-CN"/>
        </w:rPr>
        <w:t>Processo Licitatório nº 0</w:t>
      </w:r>
      <w:r w:rsidR="008216EB" w:rsidRPr="008216EB">
        <w:rPr>
          <w:rFonts w:ascii="Arial" w:hAnsi="Arial" w:cs="Arial"/>
          <w:b/>
          <w:bCs/>
          <w:kern w:val="2"/>
          <w:sz w:val="24"/>
          <w:szCs w:val="24"/>
          <w:lang w:eastAsia="zh-CN"/>
        </w:rPr>
        <w:t>14</w:t>
      </w:r>
      <w:r w:rsidR="000B1909">
        <w:rPr>
          <w:rFonts w:ascii="Arial" w:hAnsi="Arial" w:cs="Arial"/>
          <w:b/>
          <w:bCs/>
          <w:kern w:val="2"/>
          <w:sz w:val="24"/>
          <w:szCs w:val="24"/>
          <w:lang w:eastAsia="zh-CN"/>
        </w:rPr>
        <w:t>7</w:t>
      </w:r>
      <w:r w:rsidRPr="008216EB">
        <w:rPr>
          <w:rFonts w:ascii="Arial" w:hAnsi="Arial" w:cs="Arial"/>
          <w:b/>
          <w:bCs/>
          <w:kern w:val="2"/>
          <w:sz w:val="24"/>
          <w:szCs w:val="24"/>
          <w:lang w:eastAsia="zh-CN"/>
        </w:rPr>
        <w:t>/2023</w:t>
      </w:r>
      <w:r w:rsidRPr="008216EB">
        <w:rPr>
          <w:rFonts w:ascii="Arial" w:hAnsi="Arial" w:cs="Arial"/>
          <w:kern w:val="2"/>
          <w:sz w:val="24"/>
          <w:szCs w:val="24"/>
          <w:lang w:eastAsia="zh-CN"/>
        </w:rPr>
        <w:t xml:space="preserve">, </w:t>
      </w:r>
      <w:r w:rsidRPr="008216EB">
        <w:rPr>
          <w:rFonts w:ascii="Arial" w:hAnsi="Arial" w:cs="Arial"/>
          <w:b/>
          <w:bCs/>
          <w:kern w:val="2"/>
          <w:sz w:val="24"/>
          <w:szCs w:val="24"/>
          <w:lang w:eastAsia="zh-CN"/>
        </w:rPr>
        <w:t>Pregão Eletrônico nº 00</w:t>
      </w:r>
      <w:r w:rsidR="009142BA" w:rsidRPr="008216EB">
        <w:rPr>
          <w:rFonts w:ascii="Arial" w:hAnsi="Arial" w:cs="Arial"/>
          <w:b/>
          <w:bCs/>
          <w:kern w:val="2"/>
          <w:sz w:val="24"/>
          <w:szCs w:val="24"/>
          <w:lang w:eastAsia="zh-CN"/>
        </w:rPr>
        <w:t>4</w:t>
      </w:r>
      <w:r w:rsidR="000B1909">
        <w:rPr>
          <w:rFonts w:ascii="Arial" w:hAnsi="Arial" w:cs="Arial"/>
          <w:b/>
          <w:bCs/>
          <w:kern w:val="2"/>
          <w:sz w:val="24"/>
          <w:szCs w:val="24"/>
          <w:lang w:eastAsia="zh-CN"/>
        </w:rPr>
        <w:t>9</w:t>
      </w:r>
      <w:r w:rsidRPr="008216EB">
        <w:rPr>
          <w:rFonts w:ascii="Arial" w:hAnsi="Arial" w:cs="Arial"/>
          <w:b/>
          <w:bCs/>
          <w:kern w:val="2"/>
          <w:sz w:val="24"/>
          <w:szCs w:val="24"/>
          <w:lang w:eastAsia="zh-CN"/>
        </w:rPr>
        <w:t>/2023</w:t>
      </w:r>
      <w:r w:rsidRPr="008216EB">
        <w:rPr>
          <w:rFonts w:ascii="Arial" w:hAnsi="Arial" w:cs="Arial"/>
          <w:kern w:val="2"/>
          <w:sz w:val="24"/>
          <w:szCs w:val="24"/>
          <w:lang w:eastAsia="zh-CN"/>
        </w:rPr>
        <w:t>.</w:t>
      </w:r>
    </w:p>
    <w:p w14:paraId="631A381A" w14:textId="77777777" w:rsidR="00FC2C30" w:rsidRPr="008216EB" w:rsidRDefault="00FC2C30" w:rsidP="008216EB">
      <w:pPr>
        <w:keepNext/>
        <w:spacing w:line="360" w:lineRule="auto"/>
        <w:jc w:val="both"/>
        <w:rPr>
          <w:rFonts w:ascii="Arial" w:hAnsi="Arial" w:cs="Arial"/>
          <w:sz w:val="24"/>
          <w:szCs w:val="24"/>
        </w:rPr>
      </w:pPr>
    </w:p>
    <w:p w14:paraId="38974A22" w14:textId="77777777" w:rsidR="00EA75B3" w:rsidRPr="008216EB" w:rsidRDefault="00EA75B3" w:rsidP="008216EB">
      <w:pPr>
        <w:keepNext/>
        <w:autoSpaceDE w:val="0"/>
        <w:autoSpaceDN w:val="0"/>
        <w:adjustRightInd w:val="0"/>
        <w:spacing w:line="360" w:lineRule="auto"/>
        <w:jc w:val="both"/>
        <w:rPr>
          <w:rFonts w:ascii="Arial" w:hAnsi="Arial" w:cs="Arial"/>
          <w:b/>
          <w:sz w:val="24"/>
          <w:szCs w:val="24"/>
        </w:rPr>
      </w:pPr>
      <w:r w:rsidRPr="008216EB">
        <w:rPr>
          <w:rFonts w:ascii="Arial" w:hAnsi="Arial" w:cs="Arial"/>
          <w:sz w:val="24"/>
          <w:szCs w:val="24"/>
        </w:rPr>
        <w:t xml:space="preserve">1.1. As quantidades totais constantes no </w:t>
      </w:r>
      <w:r w:rsidRPr="008216EB">
        <w:rPr>
          <w:rFonts w:ascii="Arial" w:hAnsi="Arial" w:cs="Arial"/>
          <w:b/>
          <w:sz w:val="24"/>
          <w:szCs w:val="24"/>
        </w:rPr>
        <w:t>Anexo I</w:t>
      </w:r>
      <w:r w:rsidRPr="008216EB">
        <w:rPr>
          <w:rFonts w:ascii="Arial" w:hAnsi="Arial" w:cs="Arial"/>
          <w:sz w:val="24"/>
          <w:szCs w:val="24"/>
        </w:rPr>
        <w:t xml:space="preserve"> deste instrumento, poderão </w:t>
      </w:r>
      <w:r w:rsidRPr="008216EB">
        <w:rPr>
          <w:rFonts w:ascii="Arial" w:hAnsi="Arial" w:cs="Arial"/>
          <w:b/>
          <w:sz w:val="24"/>
          <w:szCs w:val="24"/>
        </w:rPr>
        <w:t>não ser</w:t>
      </w:r>
      <w:r w:rsidRPr="008216EB">
        <w:rPr>
          <w:rFonts w:ascii="Arial" w:hAnsi="Arial" w:cs="Arial"/>
          <w:sz w:val="24"/>
          <w:szCs w:val="24"/>
        </w:rPr>
        <w:t xml:space="preserve"> adquiridas integralmente pelo Município. </w:t>
      </w:r>
    </w:p>
    <w:p w14:paraId="1F03DEE8" w14:textId="77777777" w:rsidR="00EA75B3" w:rsidRPr="008216EB" w:rsidRDefault="00EA75B3" w:rsidP="00514197">
      <w:pPr>
        <w:keepNext/>
        <w:autoSpaceDE w:val="0"/>
        <w:autoSpaceDN w:val="0"/>
        <w:adjustRightInd w:val="0"/>
        <w:jc w:val="both"/>
        <w:rPr>
          <w:rFonts w:ascii="Arial" w:hAnsi="Arial" w:cs="Arial"/>
          <w:b/>
          <w:sz w:val="24"/>
          <w:szCs w:val="24"/>
        </w:rPr>
      </w:pPr>
    </w:p>
    <w:p w14:paraId="728B3AFA" w14:textId="1CE80C87"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SEGUNDA</w:t>
      </w:r>
      <w:r w:rsidRPr="002A5DDD">
        <w:rPr>
          <w:rFonts w:ascii="Arial" w:hAnsi="Arial" w:cs="Arial"/>
          <w:b/>
          <w:sz w:val="24"/>
          <w:szCs w:val="24"/>
          <w:lang w:eastAsia="ar-SA"/>
        </w:rPr>
        <w:t>:</w:t>
      </w:r>
      <w:r>
        <w:rPr>
          <w:rFonts w:ascii="Arial" w:hAnsi="Arial" w:cs="Arial"/>
          <w:b/>
          <w:sz w:val="24"/>
          <w:szCs w:val="24"/>
          <w:lang w:eastAsia="ar-SA"/>
        </w:rPr>
        <w:t xml:space="preserve"> </w:t>
      </w:r>
      <w:r w:rsidR="00EA75B3" w:rsidRPr="008216EB">
        <w:rPr>
          <w:rFonts w:ascii="Arial" w:hAnsi="Arial" w:cs="Arial"/>
          <w:b/>
          <w:sz w:val="24"/>
          <w:szCs w:val="24"/>
          <w:lang w:eastAsia="ar-SA"/>
        </w:rPr>
        <w:t>VALIDADE</w:t>
      </w:r>
    </w:p>
    <w:p w14:paraId="62627AB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8216EB" w:rsidRDefault="00EA75B3" w:rsidP="008216EB">
      <w:pPr>
        <w:tabs>
          <w:tab w:val="left" w:pos="0"/>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8216EB" w:rsidRDefault="00EA75B3" w:rsidP="00514197">
      <w:pPr>
        <w:tabs>
          <w:tab w:val="left" w:pos="0"/>
          <w:tab w:val="left" w:pos="2268"/>
        </w:tabs>
        <w:jc w:val="both"/>
        <w:rPr>
          <w:rFonts w:ascii="Arial" w:hAnsi="Arial" w:cs="Arial"/>
          <w:sz w:val="24"/>
          <w:szCs w:val="24"/>
          <w:lang w:eastAsia="ar-SA"/>
        </w:rPr>
      </w:pPr>
    </w:p>
    <w:p w14:paraId="7F28C223" w14:textId="6F565ED5"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00EA75B3" w:rsidRPr="008216EB">
        <w:rPr>
          <w:rFonts w:ascii="Arial" w:hAnsi="Arial" w:cs="Arial"/>
          <w:b/>
          <w:sz w:val="24"/>
          <w:szCs w:val="24"/>
          <w:lang w:eastAsia="ar-SA"/>
        </w:rPr>
        <w:t>CONTRATO</w:t>
      </w:r>
    </w:p>
    <w:p w14:paraId="59ACA6DC" w14:textId="74502119"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112BBC3"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4F8A205C" w14:textId="4DC9C1EE" w:rsidR="00EA75B3" w:rsidRPr="008216EB" w:rsidRDefault="002A5DDD" w:rsidP="008216EB">
      <w:pPr>
        <w:tabs>
          <w:tab w:val="left" w:pos="2268"/>
        </w:tabs>
        <w:spacing w:line="360" w:lineRule="auto"/>
        <w:jc w:val="both"/>
        <w:rPr>
          <w:rFonts w:ascii="Arial" w:hAnsi="Arial" w:cs="Arial"/>
          <w:sz w:val="24"/>
          <w:szCs w:val="24"/>
          <w:lang w:eastAsia="ar-SA"/>
        </w:rPr>
      </w:pPr>
      <w:r w:rsidRPr="008216EB">
        <w:rPr>
          <w:rFonts w:ascii="Arial" w:hAnsi="Arial" w:cs="Arial"/>
          <w:b/>
          <w:sz w:val="24"/>
          <w:szCs w:val="24"/>
        </w:rPr>
        <w:t xml:space="preserve">CLÁUSULA </w:t>
      </w:r>
      <w:r w:rsidR="004F5CEA">
        <w:rPr>
          <w:rFonts w:ascii="Arial" w:hAnsi="Arial" w:cs="Arial"/>
          <w:b/>
          <w:sz w:val="24"/>
          <w:szCs w:val="24"/>
        </w:rPr>
        <w:t>QUARTA</w:t>
      </w:r>
      <w:r w:rsidRPr="008216EB">
        <w:rPr>
          <w:rFonts w:ascii="Arial" w:hAnsi="Arial" w:cs="Arial"/>
          <w:b/>
          <w:sz w:val="24"/>
          <w:szCs w:val="24"/>
        </w:rPr>
        <w:t>:</w:t>
      </w:r>
      <w:r w:rsidR="004F5CEA">
        <w:rPr>
          <w:rFonts w:ascii="Arial" w:hAnsi="Arial" w:cs="Arial"/>
          <w:b/>
          <w:sz w:val="24"/>
          <w:szCs w:val="24"/>
        </w:rPr>
        <w:t xml:space="preserve"> DOS </w:t>
      </w:r>
      <w:r w:rsidR="00EA75B3" w:rsidRPr="008216EB">
        <w:rPr>
          <w:rFonts w:ascii="Arial" w:hAnsi="Arial" w:cs="Arial"/>
          <w:b/>
          <w:sz w:val="24"/>
          <w:szCs w:val="24"/>
          <w:lang w:eastAsia="ar-SA"/>
        </w:rPr>
        <w:t>PREÇOS</w:t>
      </w:r>
    </w:p>
    <w:p w14:paraId="01084C7B" w14:textId="38DE1B56"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no Pregão Eletrônico nº 00</w:t>
      </w:r>
      <w:r w:rsidR="009142BA" w:rsidRPr="008216EB">
        <w:rPr>
          <w:rFonts w:ascii="Arial" w:hAnsi="Arial" w:cs="Arial"/>
          <w:sz w:val="24"/>
          <w:szCs w:val="24"/>
          <w:lang w:eastAsia="ar-SA"/>
        </w:rPr>
        <w:t>4</w:t>
      </w:r>
      <w:r w:rsidR="000B1909">
        <w:rPr>
          <w:rFonts w:ascii="Arial" w:hAnsi="Arial" w:cs="Arial"/>
          <w:sz w:val="24"/>
          <w:szCs w:val="24"/>
          <w:lang w:eastAsia="ar-SA"/>
        </w:rPr>
        <w:t>9</w:t>
      </w:r>
      <w:r w:rsidRPr="008216EB">
        <w:rPr>
          <w:rFonts w:ascii="Arial" w:hAnsi="Arial" w:cs="Arial"/>
          <w:sz w:val="24"/>
          <w:szCs w:val="24"/>
          <w:lang w:eastAsia="ar-SA"/>
        </w:rPr>
        <w:t>/2023.</w:t>
      </w:r>
    </w:p>
    <w:p w14:paraId="366AC31B" w14:textId="77777777" w:rsidR="00EA75B3" w:rsidRPr="008216EB" w:rsidRDefault="00EA75B3" w:rsidP="00352619">
      <w:pPr>
        <w:tabs>
          <w:tab w:val="left" w:pos="2268"/>
        </w:tabs>
        <w:jc w:val="both"/>
        <w:rPr>
          <w:rFonts w:ascii="Arial" w:hAnsi="Arial" w:cs="Arial"/>
          <w:b/>
          <w:sz w:val="24"/>
          <w:szCs w:val="24"/>
          <w:lang w:eastAsia="ar-SA"/>
        </w:rPr>
      </w:pPr>
    </w:p>
    <w:p w14:paraId="38CBB408" w14:textId="64837BCB"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CONDIÇÕES DE FORNECIMENTO</w:t>
      </w:r>
    </w:p>
    <w:p w14:paraId="7E5AEE56" w14:textId="4A6A8AA6" w:rsidR="005A70A2" w:rsidRDefault="005A70A2" w:rsidP="005A70A2">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5.1. O prazo de entrega dos produtos é de 15 (quinze) dias, a contar da emissão da ordem de fornecimento.</w:t>
      </w:r>
    </w:p>
    <w:p w14:paraId="01765CBF" w14:textId="56B0B3CD" w:rsidR="005A70A2" w:rsidRDefault="005A70A2" w:rsidP="005A70A2">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5.2. O fornecimento se dará conforme a necessidade da Secretaria, a ser combinado com a empresa vencedora.</w:t>
      </w:r>
    </w:p>
    <w:p w14:paraId="34D0B679" w14:textId="562CCACB" w:rsidR="005A70A2" w:rsidRDefault="005A70A2" w:rsidP="005A70A2">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5.3. O Município se resguarda o direito de comprar conforme a necessidade, pelo período de até 12 meses.</w:t>
      </w:r>
    </w:p>
    <w:p w14:paraId="29DDEEB2" w14:textId="049BD6CE"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sidR="005A70A2">
        <w:rPr>
          <w:rFonts w:ascii="Arial" w:hAnsi="Arial" w:cs="Arial"/>
          <w:sz w:val="24"/>
          <w:szCs w:val="24"/>
          <w:lang w:eastAsia="ar-SA"/>
        </w:rPr>
        <w:t>4</w:t>
      </w:r>
      <w:r w:rsidRPr="00057375">
        <w:rPr>
          <w:rFonts w:ascii="Arial" w:hAnsi="Arial" w:cs="Arial"/>
          <w:sz w:val="24"/>
          <w:szCs w:val="24"/>
          <w:lang w:eastAsia="ar-SA"/>
        </w:rPr>
        <w:t xml:space="preserve">. Local de entrega: Subprefeitura do Magistério ou em outro local que a Administração indicar, dentro do Município. </w:t>
      </w:r>
    </w:p>
    <w:p w14:paraId="547CA78D" w14:textId="485C0E70"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sidR="005A70A2">
        <w:rPr>
          <w:rFonts w:ascii="Arial" w:hAnsi="Arial" w:cs="Arial"/>
          <w:sz w:val="24"/>
          <w:szCs w:val="24"/>
          <w:lang w:eastAsia="ar-SA"/>
        </w:rPr>
        <w:t>5</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40071F20" w14:textId="1628C6B7" w:rsidR="00057375" w:rsidRDefault="007178EE"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005A70A2">
        <w:rPr>
          <w:rFonts w:ascii="Arial" w:hAnsi="Arial" w:cs="Arial"/>
          <w:sz w:val="24"/>
          <w:szCs w:val="24"/>
          <w:lang w:eastAsia="ar-SA"/>
        </w:rPr>
        <w:t>5</w:t>
      </w:r>
      <w:r>
        <w:rPr>
          <w:rFonts w:ascii="Arial" w:hAnsi="Arial" w:cs="Arial"/>
          <w:sz w:val="24"/>
          <w:szCs w:val="24"/>
          <w:lang w:eastAsia="ar-SA"/>
        </w:rPr>
        <w:t>.</w:t>
      </w:r>
      <w:r w:rsidR="00057375" w:rsidRPr="00057375">
        <w:rPr>
          <w:rFonts w:ascii="Arial" w:hAnsi="Arial" w:cs="Arial"/>
          <w:sz w:val="24"/>
          <w:szCs w:val="24"/>
          <w:lang w:eastAsia="ar-SA"/>
        </w:rPr>
        <w:t xml:space="preserve"> A nota fiscal/fatura deverá, obrigatoriamente, ser entregue junto com o seu objeto.</w:t>
      </w:r>
    </w:p>
    <w:p w14:paraId="21749EF6" w14:textId="77777777" w:rsidR="00352619" w:rsidRPr="008216EB" w:rsidRDefault="00352619" w:rsidP="00352619">
      <w:pPr>
        <w:tabs>
          <w:tab w:val="left" w:pos="2268"/>
        </w:tabs>
        <w:spacing w:line="360" w:lineRule="auto"/>
        <w:jc w:val="both"/>
        <w:rPr>
          <w:rFonts w:ascii="Arial" w:hAnsi="Arial" w:cs="Arial"/>
          <w:b/>
          <w:sz w:val="24"/>
          <w:szCs w:val="24"/>
          <w:lang w:eastAsia="ar-SA"/>
        </w:rPr>
      </w:pPr>
    </w:p>
    <w:p w14:paraId="5CD1FA3F" w14:textId="2BF70B59"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00EA75B3" w:rsidRPr="008216EB">
        <w:rPr>
          <w:rFonts w:ascii="Arial" w:hAnsi="Arial" w:cs="Arial"/>
          <w:b/>
          <w:sz w:val="24"/>
          <w:szCs w:val="24"/>
          <w:lang w:eastAsia="ar-SA"/>
        </w:rPr>
        <w:t>EXCLUSÃO DE LICITANTE DA ATA DE REGISTRO DE PREÇOS</w:t>
      </w:r>
    </w:p>
    <w:p w14:paraId="7E7A1C7F" w14:textId="43B8BF9B"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2DA43DA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0DD2F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17987C54" w14:textId="06B9EF1A" w:rsidR="00352619"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771B8D50" w14:textId="0182F25D"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4CED4B0E" w14:textId="7B2D8B93"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PENALIDADES</w:t>
      </w:r>
    </w:p>
    <w:p w14:paraId="46653B3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349D92BC"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65CC0C3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5FFE7A4B" w14:textId="77777777" w:rsidR="00514197" w:rsidRPr="008216EB" w:rsidRDefault="00514197"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5D0E2CCA" w14:textId="40A66BE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4B877DC0" w14:textId="77777777" w:rsidR="00514197" w:rsidRPr="008216EB" w:rsidRDefault="00514197"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3BA5837E" w14:textId="27F004F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3DFC60BC" w14:textId="77777777" w:rsidR="00514197" w:rsidRPr="008216EB" w:rsidRDefault="00514197"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2E738BB2" w14:textId="7FE71EB3"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6091B063" w14:textId="77777777" w:rsidR="00FC2C30" w:rsidRDefault="00FC2C30"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642B18C1" w14:textId="4C16B336"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00EA75B3" w:rsidRPr="008216EB">
        <w:rPr>
          <w:rFonts w:ascii="Arial" w:hAnsi="Arial" w:cs="Arial"/>
          <w:b/>
          <w:sz w:val="24"/>
          <w:szCs w:val="24"/>
          <w:lang w:eastAsia="ar-SA"/>
        </w:rPr>
        <w:t>FISCALIZAÇÃO</w:t>
      </w:r>
    </w:p>
    <w:p w14:paraId="6461878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1" w:name="_Hlk522111614"/>
      <w:r w:rsidRPr="008216EB">
        <w:rPr>
          <w:rFonts w:ascii="Arial" w:hAnsi="Arial" w:cs="Arial"/>
          <w:sz w:val="24"/>
          <w:szCs w:val="24"/>
          <w:lang w:eastAsia="ar-SA"/>
        </w:rPr>
        <w:t>Município</w:t>
      </w:r>
      <w:bookmarkEnd w:id="1"/>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0C99BAC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009E877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0A5BE0E4"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7430C7BB" w14:textId="614CCEBD" w:rsidR="004A5292" w:rsidRPr="008216EB" w:rsidRDefault="004A5292" w:rsidP="008216EB">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xml:space="preserve"> para atuar como fiscal e gestor do contrato.</w:t>
      </w:r>
    </w:p>
    <w:p w14:paraId="27163F63"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1B8A750F" w14:textId="57B0375C"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00EA75B3" w:rsidRPr="008216EB">
        <w:rPr>
          <w:rFonts w:ascii="Arial" w:hAnsi="Arial" w:cs="Arial"/>
          <w:b/>
          <w:sz w:val="24"/>
          <w:szCs w:val="24"/>
          <w:lang w:eastAsia="ar-SA"/>
        </w:rPr>
        <w:t>CASOS FORTUITOS OU DE FORÇA MAIOR</w:t>
      </w:r>
    </w:p>
    <w:p w14:paraId="29B98DDA" w14:textId="77777777" w:rsidR="00EA75B3" w:rsidRPr="008216EB" w:rsidRDefault="00EA75B3" w:rsidP="008216EB">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04A92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6D90D6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6FE363D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017AC10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5F9C8A3E" w14:textId="1617EBA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EB954D1"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25F16371" w14:textId="338EE8FE"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00EA75B3" w:rsidRPr="008216EB">
        <w:rPr>
          <w:rFonts w:ascii="Arial" w:hAnsi="Arial" w:cs="Arial"/>
          <w:b/>
          <w:sz w:val="24"/>
          <w:szCs w:val="24"/>
          <w:lang w:eastAsia="ar-SA"/>
        </w:rPr>
        <w:t>FORO</w:t>
      </w:r>
    </w:p>
    <w:p w14:paraId="3880B267"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5630169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0DDEB68F"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2023.</w:t>
      </w:r>
    </w:p>
    <w:p w14:paraId="340E456C"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2289FFED"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349B2641"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3F1761EE"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7F14CAE3"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5BB86817"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4C7E1D7C"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D3E03CD"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6F249C92"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6A9789B8" w14:textId="77777777" w:rsidR="00D648B3" w:rsidRPr="008216EB" w:rsidRDefault="00D648B3" w:rsidP="008216EB">
      <w:pPr>
        <w:tabs>
          <w:tab w:val="left" w:pos="2268"/>
        </w:tabs>
        <w:spacing w:line="360" w:lineRule="auto"/>
        <w:jc w:val="both"/>
        <w:rPr>
          <w:rFonts w:ascii="Arial" w:hAnsi="Arial" w:cs="Arial"/>
          <w:sz w:val="24"/>
          <w:szCs w:val="24"/>
          <w:lang w:eastAsia="ar-SA"/>
        </w:rPr>
      </w:pPr>
      <w:bookmarkStart w:id="2" w:name="_Hlk13733659"/>
      <w:r w:rsidRPr="008216EB">
        <w:rPr>
          <w:rFonts w:ascii="Arial" w:hAnsi="Arial" w:cs="Arial"/>
          <w:sz w:val="24"/>
          <w:szCs w:val="24"/>
          <w:lang w:eastAsia="ar-SA"/>
        </w:rPr>
        <w:t xml:space="preserve">____________________________ </w:t>
      </w:r>
      <w:bookmarkEnd w:id="2"/>
      <w:r w:rsidRPr="008216EB">
        <w:rPr>
          <w:rFonts w:ascii="Arial" w:hAnsi="Arial" w:cs="Arial"/>
          <w:sz w:val="24"/>
          <w:szCs w:val="24"/>
          <w:lang w:eastAsia="ar-SA"/>
        </w:rPr>
        <w:t xml:space="preserve">                           ____________________________    </w:t>
      </w:r>
    </w:p>
    <w:p w14:paraId="528B3B46"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w:t>
      </w:r>
      <w:proofErr w:type="spellStart"/>
      <w:r w:rsidRPr="008216EB">
        <w:rPr>
          <w:rFonts w:ascii="Arial" w:hAnsi="Arial" w:cs="Arial"/>
          <w:sz w:val="24"/>
          <w:szCs w:val="24"/>
          <w:lang w:eastAsia="ar-SA"/>
        </w:rPr>
        <w:t>Testemunha</w:t>
      </w:r>
      <w:proofErr w:type="spellEnd"/>
    </w:p>
    <w:p w14:paraId="426DC7B1"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35AECA9" w14:textId="2235CF29" w:rsidR="0053106E" w:rsidRPr="008216EB" w:rsidRDefault="0053106E" w:rsidP="008216EB">
      <w:pPr>
        <w:pStyle w:val="Corpodetexto"/>
        <w:spacing w:after="0" w:line="360" w:lineRule="auto"/>
        <w:jc w:val="both"/>
        <w:rPr>
          <w:rFonts w:ascii="Arial" w:hAnsi="Arial" w:cs="Arial"/>
          <w:b/>
          <w:sz w:val="24"/>
          <w:szCs w:val="24"/>
        </w:rPr>
      </w:pPr>
    </w:p>
    <w:p w14:paraId="0559217A" w14:textId="089C1A18" w:rsidR="0053106E" w:rsidRPr="008216EB" w:rsidRDefault="0053106E" w:rsidP="008216EB">
      <w:pPr>
        <w:pStyle w:val="Corpodetexto"/>
        <w:spacing w:after="0" w:line="360" w:lineRule="auto"/>
        <w:jc w:val="both"/>
        <w:rPr>
          <w:rFonts w:ascii="Arial" w:hAnsi="Arial" w:cs="Arial"/>
          <w:b/>
          <w:sz w:val="24"/>
          <w:szCs w:val="24"/>
        </w:rPr>
      </w:pPr>
    </w:p>
    <w:p w14:paraId="67A1CEC0" w14:textId="45859941" w:rsidR="00C97394" w:rsidRPr="008216EB" w:rsidRDefault="00C97394" w:rsidP="008216EB">
      <w:pPr>
        <w:pStyle w:val="Corpodetexto"/>
        <w:spacing w:after="0" w:line="360" w:lineRule="auto"/>
        <w:jc w:val="both"/>
        <w:rPr>
          <w:rFonts w:ascii="Arial" w:hAnsi="Arial" w:cs="Arial"/>
          <w:b/>
          <w:sz w:val="24"/>
          <w:szCs w:val="24"/>
        </w:rPr>
      </w:pPr>
    </w:p>
    <w:p w14:paraId="315535F8" w14:textId="1AB8DDBD" w:rsidR="00C97394" w:rsidRPr="008216EB" w:rsidRDefault="00C97394" w:rsidP="008216EB">
      <w:pPr>
        <w:pStyle w:val="Corpodetexto"/>
        <w:spacing w:after="0" w:line="360" w:lineRule="auto"/>
        <w:jc w:val="both"/>
        <w:rPr>
          <w:rFonts w:ascii="Arial" w:hAnsi="Arial" w:cs="Arial"/>
          <w:b/>
          <w:sz w:val="24"/>
          <w:szCs w:val="24"/>
        </w:rPr>
      </w:pPr>
    </w:p>
    <w:p w14:paraId="411F610B" w14:textId="52DCD727" w:rsidR="00F465F3" w:rsidRPr="008216EB" w:rsidRDefault="00F465F3" w:rsidP="008216EB">
      <w:pPr>
        <w:pStyle w:val="Corpodetexto"/>
        <w:spacing w:after="0" w:line="360" w:lineRule="auto"/>
        <w:jc w:val="both"/>
        <w:rPr>
          <w:rFonts w:ascii="Arial" w:hAnsi="Arial" w:cs="Arial"/>
          <w:b/>
          <w:sz w:val="24"/>
          <w:szCs w:val="24"/>
        </w:rPr>
      </w:pPr>
    </w:p>
    <w:p w14:paraId="7D36E535" w14:textId="3E040DA0" w:rsidR="00785433" w:rsidRPr="008216EB" w:rsidRDefault="00785433" w:rsidP="008216EB">
      <w:pPr>
        <w:pStyle w:val="Corpodetexto"/>
        <w:spacing w:after="0" w:line="360" w:lineRule="auto"/>
        <w:jc w:val="both"/>
        <w:rPr>
          <w:rFonts w:ascii="Arial" w:hAnsi="Arial" w:cs="Arial"/>
          <w:b/>
          <w:sz w:val="24"/>
          <w:szCs w:val="24"/>
        </w:rPr>
      </w:pPr>
    </w:p>
    <w:p w14:paraId="3C8B9834" w14:textId="5028AD71" w:rsidR="00785433" w:rsidRDefault="00785433" w:rsidP="008216EB">
      <w:pPr>
        <w:pStyle w:val="Corpodetexto"/>
        <w:spacing w:after="0" w:line="360" w:lineRule="auto"/>
        <w:jc w:val="both"/>
        <w:rPr>
          <w:rFonts w:ascii="Arial" w:hAnsi="Arial" w:cs="Arial"/>
          <w:b/>
          <w:sz w:val="24"/>
          <w:szCs w:val="24"/>
        </w:rPr>
      </w:pPr>
    </w:p>
    <w:p w14:paraId="43929BF8" w14:textId="6A7663B7" w:rsidR="00FC2C30" w:rsidRDefault="00FC2C30" w:rsidP="008216EB">
      <w:pPr>
        <w:pStyle w:val="Corpodetexto"/>
        <w:spacing w:after="0" w:line="360" w:lineRule="auto"/>
        <w:jc w:val="both"/>
        <w:rPr>
          <w:rFonts w:ascii="Arial" w:hAnsi="Arial" w:cs="Arial"/>
          <w:b/>
          <w:sz w:val="24"/>
          <w:szCs w:val="24"/>
        </w:rPr>
      </w:pPr>
    </w:p>
    <w:p w14:paraId="5ADC4F87" w14:textId="50E3C509" w:rsidR="00FC2C30" w:rsidRDefault="00FC2C30" w:rsidP="008216EB">
      <w:pPr>
        <w:pStyle w:val="Corpodetexto"/>
        <w:spacing w:after="0" w:line="360" w:lineRule="auto"/>
        <w:jc w:val="both"/>
        <w:rPr>
          <w:rFonts w:ascii="Arial" w:hAnsi="Arial" w:cs="Arial"/>
          <w:b/>
          <w:sz w:val="24"/>
          <w:szCs w:val="24"/>
        </w:rPr>
      </w:pPr>
    </w:p>
    <w:p w14:paraId="4D0ABFB0" w14:textId="30689F7A" w:rsidR="00FC2C30" w:rsidRDefault="00FC2C30" w:rsidP="008216EB">
      <w:pPr>
        <w:pStyle w:val="Corpodetexto"/>
        <w:spacing w:after="0" w:line="360" w:lineRule="auto"/>
        <w:jc w:val="both"/>
        <w:rPr>
          <w:rFonts w:ascii="Arial" w:hAnsi="Arial" w:cs="Arial"/>
          <w:b/>
          <w:sz w:val="24"/>
          <w:szCs w:val="24"/>
        </w:rPr>
      </w:pPr>
    </w:p>
    <w:p w14:paraId="38BACB4F" w14:textId="7116742E" w:rsidR="00FC2C30" w:rsidRDefault="00FC2C30" w:rsidP="008216EB">
      <w:pPr>
        <w:pStyle w:val="Corpodetexto"/>
        <w:spacing w:after="0" w:line="360" w:lineRule="auto"/>
        <w:jc w:val="both"/>
        <w:rPr>
          <w:rFonts w:ascii="Arial" w:hAnsi="Arial" w:cs="Arial"/>
          <w:b/>
          <w:sz w:val="24"/>
          <w:szCs w:val="24"/>
        </w:rPr>
      </w:pPr>
    </w:p>
    <w:p w14:paraId="05740ACA" w14:textId="4FCEA772" w:rsidR="00FC2C30" w:rsidRDefault="00FC2C30" w:rsidP="008216EB">
      <w:pPr>
        <w:pStyle w:val="Corpodetexto"/>
        <w:spacing w:after="0" w:line="360" w:lineRule="auto"/>
        <w:jc w:val="both"/>
        <w:rPr>
          <w:rFonts w:ascii="Arial" w:hAnsi="Arial" w:cs="Arial"/>
          <w:b/>
          <w:sz w:val="24"/>
          <w:szCs w:val="24"/>
        </w:rPr>
      </w:pPr>
    </w:p>
    <w:p w14:paraId="45FAA5DE" w14:textId="77777777" w:rsidR="00FC2C30" w:rsidRPr="008216EB" w:rsidRDefault="00FC2C30" w:rsidP="008216EB">
      <w:pPr>
        <w:pStyle w:val="Corpodetexto"/>
        <w:spacing w:after="0" w:line="360" w:lineRule="auto"/>
        <w:jc w:val="both"/>
        <w:rPr>
          <w:rFonts w:ascii="Arial" w:hAnsi="Arial" w:cs="Arial"/>
          <w:b/>
          <w:sz w:val="24"/>
          <w:szCs w:val="24"/>
        </w:rPr>
      </w:pPr>
    </w:p>
    <w:p w14:paraId="12691FFE" w14:textId="65FD204C" w:rsidR="0012347C" w:rsidRPr="008216EB" w:rsidRDefault="0012347C" w:rsidP="008216EB">
      <w:pPr>
        <w:pStyle w:val="Corpodetexto"/>
        <w:spacing w:after="0" w:line="360" w:lineRule="auto"/>
        <w:jc w:val="both"/>
        <w:rPr>
          <w:rFonts w:ascii="Arial" w:hAnsi="Arial" w:cs="Arial"/>
          <w:b/>
          <w:sz w:val="24"/>
          <w:szCs w:val="24"/>
        </w:rPr>
      </w:pPr>
    </w:p>
    <w:p w14:paraId="3ACCF953" w14:textId="37AE3C32" w:rsidR="0012347C" w:rsidRDefault="0012347C" w:rsidP="008216EB">
      <w:pPr>
        <w:pStyle w:val="Corpodetexto"/>
        <w:spacing w:after="0" w:line="360" w:lineRule="auto"/>
        <w:jc w:val="both"/>
        <w:rPr>
          <w:rFonts w:ascii="Arial" w:hAnsi="Arial" w:cs="Arial"/>
          <w:b/>
          <w:sz w:val="24"/>
          <w:szCs w:val="24"/>
        </w:rPr>
      </w:pPr>
    </w:p>
    <w:p w14:paraId="00E1ED95" w14:textId="2AD6875B"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112EEBE1"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4101BE" w:rsidRPr="004101BE">
        <w:rPr>
          <w:rFonts w:ascii="Arial" w:hAnsi="Arial" w:cs="Arial"/>
          <w:sz w:val="24"/>
          <w:szCs w:val="24"/>
        </w:rPr>
        <w:t>Aquisição de materiais destinados à sinalização viária horizontal</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6D35FED4"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8216EB" w:rsidRPr="008216EB">
        <w:rPr>
          <w:rFonts w:ascii="Arial" w:eastAsia="Arial Unicode MS" w:hAnsi="Arial" w:cs="Arial"/>
          <w:sz w:val="24"/>
          <w:szCs w:val="24"/>
        </w:rPr>
        <w:t>14</w:t>
      </w:r>
      <w:r w:rsidR="000B1909">
        <w:rPr>
          <w:rFonts w:ascii="Arial" w:eastAsia="Arial Unicode MS" w:hAnsi="Arial" w:cs="Arial"/>
          <w:sz w:val="24"/>
          <w:szCs w:val="24"/>
        </w:rPr>
        <w:t>7</w:t>
      </w:r>
      <w:r w:rsidRPr="008216EB">
        <w:rPr>
          <w:rFonts w:ascii="Arial" w:eastAsia="Arial Unicode MS" w:hAnsi="Arial" w:cs="Arial"/>
          <w:sz w:val="24"/>
          <w:szCs w:val="24"/>
        </w:rPr>
        <w:t xml:space="preserve">/2023,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A92587" w:rsidRPr="008216EB">
        <w:rPr>
          <w:rFonts w:ascii="Arial" w:eastAsia="Arial Unicode MS" w:hAnsi="Arial" w:cs="Arial"/>
          <w:sz w:val="24"/>
          <w:szCs w:val="24"/>
        </w:rPr>
        <w:t>4</w:t>
      </w:r>
      <w:r w:rsidR="000B1909">
        <w:rPr>
          <w:rFonts w:ascii="Arial" w:eastAsia="Arial Unicode MS" w:hAnsi="Arial" w:cs="Arial"/>
          <w:sz w:val="24"/>
          <w:szCs w:val="24"/>
        </w:rPr>
        <w:t>9</w:t>
      </w:r>
      <w:r w:rsidRPr="008216EB">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78F23C54"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4101BE" w:rsidRPr="004101BE">
        <w:rPr>
          <w:rFonts w:ascii="Arial" w:eastAsia="Arial Unicode MS" w:hAnsi="Arial" w:cs="Arial"/>
          <w:snapToGrid w:val="0"/>
          <w:sz w:val="24"/>
          <w:szCs w:val="24"/>
        </w:rPr>
        <w:t>Aquisição de materiais destinados à sinalização viária horizontal</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FC2C30">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8216EB" w:rsidRPr="008216EB">
        <w:rPr>
          <w:rFonts w:ascii="Arial" w:eastAsia="Arial Unicode MS" w:hAnsi="Arial" w:cs="Arial"/>
          <w:snapToGrid w:val="0"/>
          <w:sz w:val="24"/>
          <w:szCs w:val="24"/>
        </w:rPr>
        <w:t>14</w:t>
      </w:r>
      <w:r w:rsidR="000B1909">
        <w:rPr>
          <w:rFonts w:ascii="Arial" w:eastAsia="Arial Unicode MS" w:hAnsi="Arial" w:cs="Arial"/>
          <w:snapToGrid w:val="0"/>
          <w:sz w:val="24"/>
          <w:szCs w:val="24"/>
        </w:rPr>
        <w:t>7</w:t>
      </w:r>
      <w:r w:rsidRPr="008216EB">
        <w:rPr>
          <w:rFonts w:ascii="Arial" w:eastAsia="Arial Unicode MS" w:hAnsi="Arial" w:cs="Arial"/>
          <w:snapToGrid w:val="0"/>
          <w:sz w:val="24"/>
          <w:szCs w:val="24"/>
        </w:rPr>
        <w:t>/2023,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A92587" w:rsidRPr="008216EB">
        <w:rPr>
          <w:rFonts w:ascii="Arial" w:eastAsia="Arial Unicode MS" w:hAnsi="Arial" w:cs="Arial"/>
          <w:snapToGrid w:val="0"/>
          <w:sz w:val="24"/>
          <w:szCs w:val="24"/>
        </w:rPr>
        <w:t>4</w:t>
      </w:r>
      <w:r w:rsidR="000B1909">
        <w:rPr>
          <w:rFonts w:ascii="Arial" w:eastAsia="Arial Unicode MS" w:hAnsi="Arial" w:cs="Arial"/>
          <w:snapToGrid w:val="0"/>
          <w:sz w:val="24"/>
          <w:szCs w:val="24"/>
        </w:rPr>
        <w:t>9</w:t>
      </w:r>
      <w:r w:rsidRPr="008216EB">
        <w:rPr>
          <w:rFonts w:ascii="Arial" w:eastAsia="Arial Unicode MS" w:hAnsi="Arial" w:cs="Arial"/>
          <w:snapToGrid w:val="0"/>
          <w:sz w:val="24"/>
          <w:szCs w:val="24"/>
        </w:rPr>
        <w:t xml:space="preserve">/2023. </w:t>
      </w:r>
    </w:p>
    <w:p w14:paraId="6CAB58AC" w14:textId="77777777" w:rsidR="00F465F3" w:rsidRPr="008216EB" w:rsidRDefault="00F465F3" w:rsidP="008216EB">
      <w:pPr>
        <w:spacing w:line="360" w:lineRule="auto"/>
        <w:ind w:firstLine="708"/>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3" w:name="_Hlk14333621"/>
      <w:r w:rsidRPr="008216EB">
        <w:rPr>
          <w:rFonts w:ascii="Arial" w:eastAsia="Arial Unicode MS" w:hAnsi="Arial" w:cs="Arial"/>
          <w:b/>
          <w:bCs/>
          <w:sz w:val="24"/>
          <w:szCs w:val="24"/>
        </w:rPr>
        <w:t>Cláusula Terceira:</w:t>
      </w:r>
      <w:bookmarkEnd w:id="3"/>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6A39C8A2" w14:textId="77777777" w:rsidR="005A70A2" w:rsidRDefault="005A70A2" w:rsidP="005A70A2">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5.1. O prazo de entrega dos produtos é de 15 (quinze) dias, a contar da emissão da ordem de fornecimento.</w:t>
      </w:r>
    </w:p>
    <w:p w14:paraId="45D2DC79" w14:textId="77777777" w:rsidR="005A70A2" w:rsidRDefault="005A70A2" w:rsidP="005A70A2">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5.2. O fornecimento se dará conforme a necessidade da Secretaria, a ser combinado com a empresa vencedora.</w:t>
      </w:r>
    </w:p>
    <w:p w14:paraId="4560DDD5" w14:textId="77777777" w:rsidR="005A70A2" w:rsidRDefault="005A70A2" w:rsidP="005A70A2">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5.3. O Município se resguarda o direito de comprar conforme a necessidade, pelo período de até 12 meses.</w:t>
      </w:r>
    </w:p>
    <w:p w14:paraId="302AFFFC" w14:textId="77777777" w:rsidR="005A70A2" w:rsidRDefault="005A70A2" w:rsidP="005A70A2">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xml:space="preserve">. Local de entrega: Subprefeitura do Magistério ou em outro local que a Administração indicar, dentro do Município. </w:t>
      </w:r>
    </w:p>
    <w:p w14:paraId="7CAB2496" w14:textId="77777777" w:rsidR="005A70A2" w:rsidRPr="00057375" w:rsidRDefault="005A70A2" w:rsidP="005A70A2">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4CA7779E" w14:textId="77777777" w:rsidR="005A70A2" w:rsidRDefault="005A70A2" w:rsidP="005A70A2">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5.5.</w:t>
      </w:r>
      <w:r w:rsidRPr="00057375">
        <w:rPr>
          <w:rFonts w:ascii="Arial" w:hAnsi="Arial" w:cs="Arial"/>
          <w:sz w:val="24"/>
          <w:szCs w:val="24"/>
          <w:lang w:eastAsia="ar-SA"/>
        </w:rPr>
        <w:t xml:space="preserve"> A nota fiscal/fatura deverá, obrigatoriamente, ser entregue junto com o seu objeto.</w:t>
      </w:r>
    </w:p>
    <w:p w14:paraId="6BD96814" w14:textId="77777777" w:rsidR="00352619" w:rsidRPr="008216EB" w:rsidRDefault="00352619" w:rsidP="00FC2C30">
      <w:pPr>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7F52AF28"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sidR="000B1909" w:rsidRPr="000B1909">
        <w:rPr>
          <w:rFonts w:ascii="Arial" w:hAnsi="Arial" w:cs="Arial"/>
          <w:sz w:val="24"/>
          <w:szCs w:val="24"/>
        </w:rPr>
        <w:t>servidor</w:t>
      </w:r>
      <w:r w:rsidR="000B1909" w:rsidRPr="000B1909">
        <w:rPr>
          <w:rFonts w:ascii="Arial" w:hAnsi="Arial" w:cs="Arial"/>
          <w:b/>
          <w:sz w:val="24"/>
          <w:szCs w:val="24"/>
        </w:rPr>
        <w:t xml:space="preserve"> Assis da Silveira</w:t>
      </w:r>
      <w:r w:rsidRPr="000B1909">
        <w:rPr>
          <w:rFonts w:ascii="Arial" w:hAnsi="Arial" w:cs="Arial"/>
          <w:b/>
          <w:sz w:val="24"/>
          <w:szCs w:val="24"/>
        </w:rPr>
        <w:t xml:space="preserve"> </w:t>
      </w:r>
      <w:r w:rsidRPr="00DA522C">
        <w:rPr>
          <w:rFonts w:ascii="Arial" w:hAnsi="Arial" w:cs="Arial"/>
          <w:sz w:val="24"/>
          <w:szCs w:val="24"/>
        </w:rPr>
        <w:t>para atuar como fiscal e gestor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35A778B1"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das seguintes dotações orçamentárias: (................)</w:t>
      </w:r>
    </w:p>
    <w:p w14:paraId="02101D53" w14:textId="77777777" w:rsidR="00335492" w:rsidRDefault="00335492" w:rsidP="00335492">
      <w:pPr>
        <w:jc w:val="both"/>
        <w:rPr>
          <w:rFonts w:ascii="Arial" w:hAnsi="Arial" w:cs="Arial"/>
          <w:b/>
          <w:sz w:val="24"/>
          <w:szCs w:val="24"/>
        </w:rPr>
      </w:pPr>
    </w:p>
    <w:p w14:paraId="3DA2B6CF" w14:textId="1A77D416"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7CD8DAC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FC2C30">
      <w:pPr>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FC2C30">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FC2C30">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FC2C30">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FC2C30">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FC2C30">
      <w:pPr>
        <w:suppressAutoHyphens/>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411B2AA6" w14:textId="77777777" w:rsidR="0016545B" w:rsidRDefault="0016545B" w:rsidP="008216EB">
      <w:pPr>
        <w:suppressAutoHyphens/>
        <w:spacing w:line="360" w:lineRule="auto"/>
        <w:jc w:val="both"/>
        <w:rPr>
          <w:rFonts w:ascii="Arial" w:eastAsia="Arial Unicode MS" w:hAnsi="Arial" w:cs="Arial"/>
          <w:sz w:val="24"/>
          <w:szCs w:val="24"/>
          <w:lang w:eastAsia="ar-SA"/>
        </w:rPr>
      </w:pPr>
    </w:p>
    <w:p w14:paraId="5D691DCA" w14:textId="2B35917D"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669B2925"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B200E4" w:rsidRPr="008216EB">
        <w:rPr>
          <w:rFonts w:ascii="Arial" w:hAnsi="Arial" w:cs="Arial"/>
          <w:sz w:val="24"/>
          <w:szCs w:val="24"/>
        </w:rPr>
        <w:t>3</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4" w:name="_Hlk514747694"/>
      <w:r w:rsidRPr="00782B32">
        <w:rPr>
          <w:rFonts w:ascii="Arial" w:hAnsi="Arial" w:cs="Arial"/>
          <w:b/>
          <w:sz w:val="22"/>
          <w:szCs w:val="22"/>
        </w:rPr>
        <w:t>MARCIA ROSANE TEDESCO DE OLIVEIRA</w:t>
      </w:r>
    </w:p>
    <w:bookmarkEnd w:id="4"/>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01763C">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4101BE" w:rsidRDefault="004101BE">
      <w:r>
        <w:separator/>
      </w:r>
    </w:p>
  </w:endnote>
  <w:endnote w:type="continuationSeparator" w:id="0">
    <w:p w14:paraId="32B7AA16" w14:textId="77777777" w:rsidR="004101BE" w:rsidRDefault="0041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4101BE" w:rsidRPr="00D41330" w:rsidRDefault="004101BE"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4460904E" w:rsidR="004101BE" w:rsidRPr="00D41330" w:rsidRDefault="004101BE" w:rsidP="00B20038">
    <w:pPr>
      <w:pStyle w:val="Rodap"/>
      <w:jc w:val="center"/>
      <w:rPr>
        <w:b/>
        <w:i/>
        <w:sz w:val="22"/>
        <w:szCs w:val="22"/>
      </w:rPr>
    </w:pPr>
    <w:r w:rsidRPr="00D41330">
      <w:rPr>
        <w:b/>
        <w:i/>
        <w:sz w:val="22"/>
        <w:szCs w:val="22"/>
      </w:rPr>
      <w:t xml:space="preserve">Fone: (51) </w:t>
    </w:r>
    <w:r w:rsidR="00414412">
      <w:rPr>
        <w:b/>
        <w:i/>
        <w:sz w:val="22"/>
        <w:szCs w:val="22"/>
      </w:rPr>
      <w:t>2103</w:t>
    </w:r>
    <w:r w:rsidRPr="00D41330">
      <w:rPr>
        <w:b/>
        <w:i/>
        <w:sz w:val="22"/>
        <w:szCs w:val="22"/>
      </w:rPr>
      <w:t>.</w:t>
    </w:r>
    <w:r w:rsidR="00414412">
      <w:rPr>
        <w:b/>
        <w:i/>
        <w:sz w:val="22"/>
        <w:szCs w:val="22"/>
      </w:rPr>
      <w:t>6929</w:t>
    </w:r>
    <w:r w:rsidRPr="00D41330">
      <w:rPr>
        <w:b/>
        <w:i/>
        <w:sz w:val="22"/>
        <w:szCs w:val="22"/>
      </w:rPr>
      <w:t xml:space="preserve"> - Ramal 205 - licitacao@balneariopinhal.rs.gov.br</w:t>
    </w:r>
  </w:p>
  <w:p w14:paraId="4FF64490" w14:textId="77777777" w:rsidR="004101BE" w:rsidRPr="00440691" w:rsidRDefault="004101BE"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4101BE" w:rsidRDefault="004101BE">
      <w:r>
        <w:separator/>
      </w:r>
    </w:p>
  </w:footnote>
  <w:footnote w:type="continuationSeparator" w:id="0">
    <w:p w14:paraId="55E32475" w14:textId="77777777" w:rsidR="004101BE" w:rsidRDefault="004101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4101BE" w:rsidRPr="007618B5" w:rsidRDefault="004101BE"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4101BE" w:rsidRPr="007618B5" w:rsidRDefault="004101BE" w:rsidP="00B24408">
    <w:pPr>
      <w:jc w:val="center"/>
      <w:rPr>
        <w:b/>
        <w:sz w:val="24"/>
        <w:szCs w:val="24"/>
      </w:rPr>
    </w:pPr>
    <w:r w:rsidRPr="007618B5">
      <w:rPr>
        <w:b/>
        <w:sz w:val="24"/>
        <w:szCs w:val="24"/>
      </w:rPr>
      <w:t>Poder Executivo do Balneário Pinhal</w:t>
    </w:r>
  </w:p>
  <w:p w14:paraId="1931B33F" w14:textId="5A204058" w:rsidR="004101BE" w:rsidRDefault="004101BE"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4101BE" w:rsidRDefault="004101BE" w:rsidP="00B24408">
    <w:pPr>
      <w:jc w:val="center"/>
      <w:rPr>
        <w:b/>
        <w:sz w:val="28"/>
      </w:rPr>
    </w:pPr>
  </w:p>
  <w:p w14:paraId="10C1B937" w14:textId="77777777" w:rsidR="004101BE" w:rsidRDefault="004101BE"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9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1909"/>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5B"/>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594B"/>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1BE"/>
    <w:rsid w:val="00410E9B"/>
    <w:rsid w:val="00411695"/>
    <w:rsid w:val="00411B70"/>
    <w:rsid w:val="004129F5"/>
    <w:rsid w:val="00413747"/>
    <w:rsid w:val="00414412"/>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001"/>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4F7F53"/>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A70A2"/>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1FE"/>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0000"/>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EC1"/>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4F97"/>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13E1"/>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2C30"/>
    <w:rsid w:val="00FC415B"/>
    <w:rsid w:val="00FC513B"/>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944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24238094">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00143141">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37552124">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00177430">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1868875">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16352577">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E2A48-2019-4F61-A38A-E5984A35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3425</Words>
  <Characters>20916</Characters>
  <Application>Microsoft Office Word</Application>
  <DocSecurity>0</DocSecurity>
  <Lines>174</Lines>
  <Paragraphs>48</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24293</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3</cp:revision>
  <cp:lastPrinted>2023-11-23T18:36:00Z</cp:lastPrinted>
  <dcterms:created xsi:type="dcterms:W3CDTF">2023-11-23T18:37:00Z</dcterms:created>
  <dcterms:modified xsi:type="dcterms:W3CDTF">2023-11-23T18:38:00Z</dcterms:modified>
</cp:coreProperties>
</file>