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7C268" w14:textId="7129E26D" w:rsidR="00D650B6" w:rsidRDefault="00D650B6" w:rsidP="00FA26C0">
      <w:pPr>
        <w:suppressAutoHyphens/>
        <w:spacing w:line="360" w:lineRule="auto"/>
        <w:jc w:val="center"/>
        <w:rPr>
          <w:rFonts w:ascii="Arial" w:hAnsi="Arial" w:cs="Arial"/>
          <w:b/>
          <w:sz w:val="24"/>
          <w:szCs w:val="24"/>
          <w:lang w:eastAsia="ar-SA"/>
        </w:rPr>
      </w:pPr>
      <w:bookmarkStart w:id="0" w:name="_GoBack"/>
      <w:bookmarkEnd w:id="0"/>
    </w:p>
    <w:p w14:paraId="019CB200" w14:textId="41513887" w:rsidR="00413747" w:rsidRPr="008216EB" w:rsidRDefault="00A427C1" w:rsidP="00D06EC1">
      <w:pPr>
        <w:pStyle w:val="Default"/>
        <w:spacing w:line="360" w:lineRule="auto"/>
        <w:jc w:val="center"/>
      </w:pPr>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D714E2E" w14:textId="77777777" w:rsidR="00960C5B" w:rsidRPr="008F127E" w:rsidRDefault="00960C5B" w:rsidP="002C6A16">
      <w:pPr>
        <w:ind w:left="-6" w:right="45" w:hanging="11"/>
        <w:jc w:val="both"/>
        <w:rPr>
          <w:rFonts w:ascii="Arial" w:hAnsi="Arial" w:cs="Arial"/>
          <w:color w:val="000000"/>
          <w:sz w:val="24"/>
          <w:szCs w:val="24"/>
        </w:rPr>
      </w:pPr>
    </w:p>
    <w:p w14:paraId="4EA42E57"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color w:val="000000"/>
          <w:sz w:val="24"/>
          <w:szCs w:val="24"/>
        </w:rPr>
        <w:t xml:space="preserve">Município Balneário Pinhal/RS </w:t>
      </w:r>
    </w:p>
    <w:p w14:paraId="0B92A151"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color w:val="000000"/>
          <w:sz w:val="24"/>
          <w:szCs w:val="24"/>
        </w:rPr>
        <w:t xml:space="preserve">Secretaria Municipal de Indústria, Comércio, Agricultura, Pesca e Turismo </w:t>
      </w:r>
    </w:p>
    <w:p w14:paraId="13434E82"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color w:val="000000"/>
          <w:sz w:val="24"/>
          <w:szCs w:val="24"/>
        </w:rPr>
        <w:t xml:space="preserve">Necessidade da Administração: Aquisição de Bloco de concreto tipo </w:t>
      </w:r>
      <w:proofErr w:type="spellStart"/>
      <w:r w:rsidRPr="00D650B6">
        <w:rPr>
          <w:rFonts w:ascii="Arial" w:eastAsia="Arial" w:hAnsi="Arial" w:cs="Arial"/>
          <w:color w:val="000000"/>
          <w:sz w:val="24"/>
          <w:szCs w:val="24"/>
        </w:rPr>
        <w:t>paver</w:t>
      </w:r>
      <w:proofErr w:type="spellEnd"/>
      <w:r w:rsidRPr="00D650B6">
        <w:rPr>
          <w:rFonts w:ascii="Arial" w:eastAsia="Arial" w:hAnsi="Arial" w:cs="Arial"/>
          <w:color w:val="000000"/>
          <w:sz w:val="24"/>
          <w:szCs w:val="24"/>
        </w:rPr>
        <w:t xml:space="preserve"> </w:t>
      </w:r>
      <w:proofErr w:type="spellStart"/>
      <w:r w:rsidRPr="00D650B6">
        <w:rPr>
          <w:rFonts w:ascii="Arial" w:eastAsia="Arial" w:hAnsi="Arial" w:cs="Arial"/>
          <w:color w:val="000000"/>
          <w:sz w:val="24"/>
          <w:szCs w:val="24"/>
        </w:rPr>
        <w:t>intertravado</w:t>
      </w:r>
      <w:proofErr w:type="spellEnd"/>
      <w:r w:rsidRPr="00D650B6">
        <w:rPr>
          <w:rFonts w:ascii="Arial" w:eastAsia="Arial" w:hAnsi="Arial" w:cs="Arial"/>
          <w:color w:val="000000"/>
          <w:sz w:val="24"/>
          <w:szCs w:val="24"/>
        </w:rPr>
        <w:t xml:space="preserve"> - E 6cm. Resistência 35 </w:t>
      </w:r>
      <w:proofErr w:type="spellStart"/>
      <w:r w:rsidRPr="00D650B6">
        <w:rPr>
          <w:rFonts w:ascii="Arial" w:eastAsia="Arial" w:hAnsi="Arial" w:cs="Arial"/>
          <w:color w:val="000000"/>
          <w:sz w:val="24"/>
          <w:szCs w:val="24"/>
        </w:rPr>
        <w:t>Mpa`s</w:t>
      </w:r>
      <w:proofErr w:type="spellEnd"/>
      <w:r w:rsidRPr="00D650B6">
        <w:rPr>
          <w:rFonts w:ascii="Arial" w:eastAsia="Arial" w:hAnsi="Arial" w:cs="Arial"/>
          <w:color w:val="000000"/>
          <w:sz w:val="24"/>
          <w:szCs w:val="24"/>
        </w:rPr>
        <w:t xml:space="preserve">. Apresentação: 10x20x6cm. Cor natural. Quantidade: 1.300m.  </w:t>
      </w:r>
    </w:p>
    <w:p w14:paraId="432E301E" w14:textId="09B4E16E"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5DF8C883" w14:textId="77777777"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1. Definição do Objeto </w:t>
      </w:r>
    </w:p>
    <w:p w14:paraId="75BE4055" w14:textId="69520BD4" w:rsidR="006E18A3"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b/>
          <w:color w:val="000000"/>
          <w:sz w:val="24"/>
          <w:szCs w:val="24"/>
        </w:rPr>
        <w:t xml:space="preserve"> </w:t>
      </w:r>
      <w:r w:rsidRPr="00D650B6">
        <w:rPr>
          <w:rFonts w:ascii="Arial" w:eastAsia="Arial" w:hAnsi="Arial" w:cs="Arial"/>
          <w:color w:val="000000"/>
          <w:sz w:val="24"/>
          <w:szCs w:val="24"/>
        </w:rPr>
        <w:t xml:space="preserve">O presente termo tem por objeto fixar as condições gerais para a Aquisição de Bloco de concreto tipo </w:t>
      </w:r>
      <w:proofErr w:type="spellStart"/>
      <w:r w:rsidRPr="00D650B6">
        <w:rPr>
          <w:rFonts w:ascii="Arial" w:eastAsia="Arial" w:hAnsi="Arial" w:cs="Arial"/>
          <w:color w:val="000000"/>
          <w:sz w:val="24"/>
          <w:szCs w:val="24"/>
        </w:rPr>
        <w:t>paver</w:t>
      </w:r>
      <w:proofErr w:type="spellEnd"/>
      <w:r w:rsidRPr="00D650B6">
        <w:rPr>
          <w:rFonts w:ascii="Arial" w:eastAsia="Arial" w:hAnsi="Arial" w:cs="Arial"/>
          <w:color w:val="000000"/>
          <w:sz w:val="24"/>
          <w:szCs w:val="24"/>
        </w:rPr>
        <w:t xml:space="preserve"> </w:t>
      </w:r>
      <w:proofErr w:type="spellStart"/>
      <w:r w:rsidRPr="00D650B6">
        <w:rPr>
          <w:rFonts w:ascii="Arial" w:eastAsia="Arial" w:hAnsi="Arial" w:cs="Arial"/>
          <w:color w:val="000000"/>
          <w:sz w:val="24"/>
          <w:szCs w:val="24"/>
        </w:rPr>
        <w:t>intertravado</w:t>
      </w:r>
      <w:proofErr w:type="spellEnd"/>
      <w:r w:rsidR="006E18A3">
        <w:rPr>
          <w:rFonts w:ascii="Arial" w:eastAsia="Arial" w:hAnsi="Arial" w:cs="Arial"/>
          <w:color w:val="000000"/>
          <w:sz w:val="24"/>
          <w:szCs w:val="24"/>
        </w:rPr>
        <w:t>, conforme segue:</w:t>
      </w:r>
    </w:p>
    <w:tbl>
      <w:tblPr>
        <w:tblStyle w:val="Tabelacomgrade"/>
        <w:tblW w:w="0" w:type="auto"/>
        <w:tblLook w:val="04A0" w:firstRow="1" w:lastRow="0" w:firstColumn="1" w:lastColumn="0" w:noHBand="0" w:noVBand="1"/>
      </w:tblPr>
      <w:tblGrid>
        <w:gridCol w:w="710"/>
        <w:gridCol w:w="5329"/>
        <w:gridCol w:w="976"/>
        <w:gridCol w:w="848"/>
        <w:gridCol w:w="1766"/>
      </w:tblGrid>
      <w:tr w:rsidR="006E18A3" w14:paraId="762E7C14" w14:textId="77777777" w:rsidTr="006E18A3">
        <w:tc>
          <w:tcPr>
            <w:tcW w:w="704" w:type="dxa"/>
          </w:tcPr>
          <w:p w14:paraId="47D0A4EF" w14:textId="0387BC5A" w:rsidR="006E18A3" w:rsidRPr="006E18A3" w:rsidRDefault="006E18A3" w:rsidP="006E18A3">
            <w:pPr>
              <w:spacing w:line="360" w:lineRule="auto"/>
              <w:jc w:val="center"/>
              <w:rPr>
                <w:rFonts w:ascii="Arial" w:eastAsia="Arial" w:hAnsi="Arial" w:cs="Arial"/>
                <w:b/>
                <w:color w:val="000000"/>
                <w:sz w:val="24"/>
                <w:szCs w:val="24"/>
              </w:rPr>
            </w:pPr>
            <w:r w:rsidRPr="006E18A3">
              <w:rPr>
                <w:rFonts w:ascii="Arial" w:eastAsia="Arial" w:hAnsi="Arial" w:cs="Arial"/>
                <w:b/>
                <w:color w:val="000000"/>
                <w:sz w:val="24"/>
                <w:szCs w:val="24"/>
              </w:rPr>
              <w:t>Item</w:t>
            </w:r>
          </w:p>
        </w:tc>
        <w:tc>
          <w:tcPr>
            <w:tcW w:w="5670" w:type="dxa"/>
          </w:tcPr>
          <w:p w14:paraId="2A543274" w14:textId="056E9FD9" w:rsidR="006E18A3" w:rsidRPr="006E18A3" w:rsidRDefault="006E18A3" w:rsidP="006E18A3">
            <w:pPr>
              <w:spacing w:line="360" w:lineRule="auto"/>
              <w:jc w:val="center"/>
              <w:rPr>
                <w:rFonts w:ascii="Arial" w:eastAsia="Arial" w:hAnsi="Arial" w:cs="Arial"/>
                <w:b/>
                <w:color w:val="000000"/>
                <w:sz w:val="24"/>
                <w:szCs w:val="24"/>
              </w:rPr>
            </w:pPr>
            <w:r w:rsidRPr="006E18A3">
              <w:rPr>
                <w:rFonts w:ascii="Arial" w:eastAsia="Arial" w:hAnsi="Arial" w:cs="Arial"/>
                <w:b/>
                <w:color w:val="000000"/>
                <w:sz w:val="24"/>
                <w:szCs w:val="24"/>
              </w:rPr>
              <w:t>Descrição</w:t>
            </w:r>
          </w:p>
        </w:tc>
        <w:tc>
          <w:tcPr>
            <w:tcW w:w="567" w:type="dxa"/>
          </w:tcPr>
          <w:p w14:paraId="7B204682" w14:textId="6470DD79" w:rsidR="006E18A3" w:rsidRPr="006E18A3" w:rsidRDefault="006E18A3" w:rsidP="006E18A3">
            <w:pPr>
              <w:spacing w:line="360" w:lineRule="auto"/>
              <w:jc w:val="center"/>
              <w:rPr>
                <w:rFonts w:ascii="Arial" w:eastAsia="Arial" w:hAnsi="Arial" w:cs="Arial"/>
                <w:b/>
                <w:color w:val="000000"/>
                <w:sz w:val="24"/>
                <w:szCs w:val="24"/>
              </w:rPr>
            </w:pPr>
            <w:r w:rsidRPr="006E18A3">
              <w:rPr>
                <w:rFonts w:ascii="Arial" w:eastAsia="Arial" w:hAnsi="Arial" w:cs="Arial"/>
                <w:b/>
                <w:color w:val="000000"/>
                <w:sz w:val="24"/>
                <w:szCs w:val="24"/>
              </w:rPr>
              <w:t>Quant.</w:t>
            </w:r>
          </w:p>
        </w:tc>
        <w:tc>
          <w:tcPr>
            <w:tcW w:w="851" w:type="dxa"/>
          </w:tcPr>
          <w:p w14:paraId="203DD62D" w14:textId="2CD0DBB3" w:rsidR="006E18A3" w:rsidRPr="006E18A3" w:rsidRDefault="006E18A3" w:rsidP="006E18A3">
            <w:pPr>
              <w:spacing w:line="360" w:lineRule="auto"/>
              <w:jc w:val="center"/>
              <w:rPr>
                <w:rFonts w:ascii="Arial" w:eastAsia="Arial" w:hAnsi="Arial" w:cs="Arial"/>
                <w:b/>
                <w:color w:val="000000"/>
                <w:sz w:val="24"/>
                <w:szCs w:val="24"/>
              </w:rPr>
            </w:pPr>
            <w:r w:rsidRPr="006E18A3">
              <w:rPr>
                <w:rFonts w:ascii="Arial" w:eastAsia="Arial" w:hAnsi="Arial" w:cs="Arial"/>
                <w:b/>
                <w:color w:val="000000"/>
                <w:sz w:val="24"/>
                <w:szCs w:val="24"/>
              </w:rPr>
              <w:t>Unid.</w:t>
            </w:r>
          </w:p>
        </w:tc>
        <w:tc>
          <w:tcPr>
            <w:tcW w:w="1837" w:type="dxa"/>
          </w:tcPr>
          <w:p w14:paraId="7F4E3404" w14:textId="7F5DA99E" w:rsidR="006E18A3" w:rsidRPr="006E18A3" w:rsidRDefault="006E18A3" w:rsidP="006E18A3">
            <w:pPr>
              <w:spacing w:line="360" w:lineRule="auto"/>
              <w:jc w:val="center"/>
              <w:rPr>
                <w:rFonts w:ascii="Arial" w:eastAsia="Arial" w:hAnsi="Arial" w:cs="Arial"/>
                <w:b/>
                <w:color w:val="000000"/>
                <w:sz w:val="24"/>
                <w:szCs w:val="24"/>
              </w:rPr>
            </w:pPr>
            <w:r w:rsidRPr="006E18A3">
              <w:rPr>
                <w:rFonts w:ascii="Arial" w:eastAsia="Arial" w:hAnsi="Arial" w:cs="Arial"/>
                <w:b/>
                <w:color w:val="000000"/>
                <w:sz w:val="24"/>
                <w:szCs w:val="24"/>
              </w:rPr>
              <w:t>Valor orçado</w:t>
            </w:r>
          </w:p>
        </w:tc>
      </w:tr>
      <w:tr w:rsidR="006E18A3" w14:paraId="40DAC8EB" w14:textId="77777777" w:rsidTr="006E18A3">
        <w:tc>
          <w:tcPr>
            <w:tcW w:w="704" w:type="dxa"/>
          </w:tcPr>
          <w:p w14:paraId="11BE867A" w14:textId="6299F9B4" w:rsidR="006E18A3" w:rsidRDefault="006E18A3" w:rsidP="006E18A3">
            <w:pPr>
              <w:jc w:val="center"/>
              <w:rPr>
                <w:rFonts w:ascii="Arial" w:eastAsia="Arial" w:hAnsi="Arial" w:cs="Arial"/>
                <w:color w:val="000000"/>
                <w:sz w:val="24"/>
                <w:szCs w:val="24"/>
              </w:rPr>
            </w:pPr>
            <w:r>
              <w:rPr>
                <w:rFonts w:ascii="Arial" w:eastAsia="Arial" w:hAnsi="Arial" w:cs="Arial"/>
                <w:color w:val="000000"/>
                <w:sz w:val="24"/>
                <w:szCs w:val="24"/>
              </w:rPr>
              <w:t>01</w:t>
            </w:r>
          </w:p>
        </w:tc>
        <w:tc>
          <w:tcPr>
            <w:tcW w:w="5670" w:type="dxa"/>
          </w:tcPr>
          <w:p w14:paraId="5539A167" w14:textId="41A61789" w:rsidR="006E18A3" w:rsidRDefault="006E18A3" w:rsidP="006E18A3">
            <w:pPr>
              <w:jc w:val="both"/>
              <w:rPr>
                <w:rFonts w:ascii="Arial" w:eastAsia="Arial" w:hAnsi="Arial" w:cs="Arial"/>
                <w:color w:val="000000"/>
                <w:sz w:val="24"/>
                <w:szCs w:val="24"/>
              </w:rPr>
            </w:pPr>
            <w:r w:rsidRPr="006E18A3">
              <w:rPr>
                <w:rFonts w:ascii="Arial" w:eastAsia="Arial" w:hAnsi="Arial" w:cs="Arial"/>
                <w:color w:val="000000"/>
                <w:sz w:val="24"/>
                <w:szCs w:val="24"/>
              </w:rPr>
              <w:t xml:space="preserve">Aquisição de Bloco de concreto tipo </w:t>
            </w:r>
            <w:proofErr w:type="spellStart"/>
            <w:r w:rsidRPr="006E18A3">
              <w:rPr>
                <w:rFonts w:ascii="Arial" w:eastAsia="Arial" w:hAnsi="Arial" w:cs="Arial"/>
                <w:color w:val="000000"/>
                <w:sz w:val="24"/>
                <w:szCs w:val="24"/>
              </w:rPr>
              <w:t>paver</w:t>
            </w:r>
            <w:proofErr w:type="spellEnd"/>
            <w:r w:rsidRPr="006E18A3">
              <w:rPr>
                <w:rFonts w:ascii="Arial" w:eastAsia="Arial" w:hAnsi="Arial" w:cs="Arial"/>
                <w:color w:val="000000"/>
                <w:sz w:val="24"/>
                <w:szCs w:val="24"/>
              </w:rPr>
              <w:t xml:space="preserve"> </w:t>
            </w:r>
            <w:proofErr w:type="spellStart"/>
            <w:r w:rsidRPr="006E18A3">
              <w:rPr>
                <w:rFonts w:ascii="Arial" w:eastAsia="Arial" w:hAnsi="Arial" w:cs="Arial"/>
                <w:color w:val="000000"/>
                <w:sz w:val="24"/>
                <w:szCs w:val="24"/>
              </w:rPr>
              <w:t>intertravado</w:t>
            </w:r>
            <w:proofErr w:type="spellEnd"/>
            <w:r w:rsidRPr="006E18A3">
              <w:rPr>
                <w:rFonts w:ascii="Arial" w:eastAsia="Arial" w:hAnsi="Arial" w:cs="Arial"/>
                <w:color w:val="000000"/>
                <w:sz w:val="24"/>
                <w:szCs w:val="24"/>
              </w:rPr>
              <w:t xml:space="preserve"> - E 6cm. Resistência 35 </w:t>
            </w:r>
            <w:proofErr w:type="spellStart"/>
            <w:r w:rsidRPr="006E18A3">
              <w:rPr>
                <w:rFonts w:ascii="Arial" w:eastAsia="Arial" w:hAnsi="Arial" w:cs="Arial"/>
                <w:color w:val="000000"/>
                <w:sz w:val="24"/>
                <w:szCs w:val="24"/>
              </w:rPr>
              <w:t>Mpa`s</w:t>
            </w:r>
            <w:proofErr w:type="spellEnd"/>
            <w:r w:rsidRPr="006E18A3">
              <w:rPr>
                <w:rFonts w:ascii="Arial" w:eastAsia="Arial" w:hAnsi="Arial" w:cs="Arial"/>
                <w:color w:val="000000"/>
                <w:sz w:val="24"/>
                <w:szCs w:val="24"/>
              </w:rPr>
              <w:t>. Apresentação: 10x20x6cm. Cor natural</w:t>
            </w:r>
            <w:r>
              <w:rPr>
                <w:rFonts w:ascii="Arial" w:eastAsia="Arial" w:hAnsi="Arial" w:cs="Arial"/>
                <w:color w:val="000000"/>
                <w:sz w:val="24"/>
                <w:szCs w:val="24"/>
              </w:rPr>
              <w:t>.</w:t>
            </w:r>
          </w:p>
        </w:tc>
        <w:tc>
          <w:tcPr>
            <w:tcW w:w="567" w:type="dxa"/>
          </w:tcPr>
          <w:p w14:paraId="1EF1D745" w14:textId="4D3C7B7F" w:rsidR="006E18A3" w:rsidRDefault="006E18A3" w:rsidP="006E18A3">
            <w:pPr>
              <w:jc w:val="center"/>
              <w:rPr>
                <w:rFonts w:ascii="Arial" w:eastAsia="Arial" w:hAnsi="Arial" w:cs="Arial"/>
                <w:color w:val="000000"/>
                <w:sz w:val="24"/>
                <w:szCs w:val="24"/>
              </w:rPr>
            </w:pPr>
            <w:r>
              <w:rPr>
                <w:rFonts w:ascii="Arial" w:eastAsia="Arial" w:hAnsi="Arial" w:cs="Arial"/>
                <w:color w:val="000000"/>
                <w:sz w:val="24"/>
                <w:szCs w:val="24"/>
              </w:rPr>
              <w:t>1.300</w:t>
            </w:r>
          </w:p>
        </w:tc>
        <w:tc>
          <w:tcPr>
            <w:tcW w:w="851" w:type="dxa"/>
          </w:tcPr>
          <w:p w14:paraId="3EDC264B" w14:textId="1057CFD9" w:rsidR="006E18A3" w:rsidRDefault="006E18A3" w:rsidP="006E18A3">
            <w:pPr>
              <w:jc w:val="center"/>
              <w:rPr>
                <w:rFonts w:ascii="Arial" w:eastAsia="Arial" w:hAnsi="Arial" w:cs="Arial"/>
                <w:color w:val="000000"/>
                <w:sz w:val="24"/>
                <w:szCs w:val="24"/>
              </w:rPr>
            </w:pPr>
            <w:r>
              <w:rPr>
                <w:rFonts w:ascii="Arial" w:eastAsia="Arial" w:hAnsi="Arial" w:cs="Arial"/>
                <w:color w:val="000000"/>
                <w:sz w:val="24"/>
                <w:szCs w:val="24"/>
              </w:rPr>
              <w:t>m²</w:t>
            </w:r>
          </w:p>
        </w:tc>
        <w:tc>
          <w:tcPr>
            <w:tcW w:w="1837" w:type="dxa"/>
          </w:tcPr>
          <w:p w14:paraId="1EB5D5E1" w14:textId="27BD349B" w:rsidR="006E18A3" w:rsidRDefault="006E18A3" w:rsidP="006E18A3">
            <w:pPr>
              <w:rPr>
                <w:rFonts w:ascii="Arial" w:eastAsia="Arial" w:hAnsi="Arial" w:cs="Arial"/>
                <w:color w:val="000000"/>
                <w:sz w:val="24"/>
                <w:szCs w:val="24"/>
              </w:rPr>
            </w:pPr>
            <w:r>
              <w:rPr>
                <w:rFonts w:ascii="Arial" w:eastAsia="Arial" w:hAnsi="Arial" w:cs="Arial"/>
                <w:color w:val="000000"/>
                <w:sz w:val="24"/>
                <w:szCs w:val="24"/>
              </w:rPr>
              <w:t>R$         40,30</w:t>
            </w:r>
          </w:p>
        </w:tc>
      </w:tr>
    </w:tbl>
    <w:p w14:paraId="3FA9CACE" w14:textId="77777777" w:rsid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245EAF21" w14:textId="509A0475" w:rsidR="008F127E" w:rsidRPr="00D650B6" w:rsidRDefault="008F127E" w:rsidP="00D650B6">
      <w:pPr>
        <w:spacing w:line="360" w:lineRule="auto"/>
        <w:jc w:val="both"/>
        <w:rPr>
          <w:rFonts w:ascii="Arial" w:eastAsia="Arial" w:hAnsi="Arial" w:cs="Arial"/>
          <w:b/>
          <w:color w:val="000000"/>
          <w:sz w:val="24"/>
          <w:szCs w:val="24"/>
        </w:rPr>
      </w:pPr>
      <w:r w:rsidRPr="00D650B6">
        <w:rPr>
          <w:rFonts w:ascii="Arial" w:eastAsia="Arial" w:hAnsi="Arial" w:cs="Arial"/>
          <w:b/>
          <w:color w:val="000000"/>
          <w:sz w:val="24"/>
          <w:szCs w:val="24"/>
        </w:rPr>
        <w:t xml:space="preserve">2. Fundamentação da Contratação </w:t>
      </w:r>
    </w:p>
    <w:p w14:paraId="1AE84159" w14:textId="0962B8A1"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O processo de aquisição do objeto, é fundamentado na necessidade de manutenção e implantação de passeios em áreas turísticas do Município, para fins de qualificação da infraestrutura turística local. Espera-se que com as qualificações referidas tenhamos um aumento significativo do público visitante, fomentando o turismo e, por consequência, o comércio local. </w:t>
      </w:r>
    </w:p>
    <w:p w14:paraId="2F0FFD0A" w14:textId="77777777" w:rsid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677A6E70" w14:textId="7A19138D" w:rsidR="008F127E" w:rsidRPr="00D650B6" w:rsidRDefault="008F127E" w:rsidP="00D650B6">
      <w:pPr>
        <w:spacing w:line="360" w:lineRule="auto"/>
        <w:jc w:val="both"/>
        <w:rPr>
          <w:rFonts w:ascii="Arial" w:eastAsia="Arial" w:hAnsi="Arial" w:cs="Arial"/>
          <w:b/>
          <w:color w:val="000000"/>
          <w:sz w:val="24"/>
          <w:szCs w:val="24"/>
        </w:rPr>
      </w:pPr>
      <w:r w:rsidRPr="00D650B6">
        <w:rPr>
          <w:rFonts w:ascii="Arial" w:eastAsia="Arial" w:hAnsi="Arial" w:cs="Arial"/>
          <w:b/>
          <w:color w:val="000000"/>
          <w:sz w:val="24"/>
          <w:szCs w:val="24"/>
        </w:rPr>
        <w:t xml:space="preserve">3. Descrição da solução como um todo </w:t>
      </w:r>
    </w:p>
    <w:p w14:paraId="14AB06A4" w14:textId="136B2301"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A solução proposta é a aquisição de blocos de concreto, visando atender as demandas da Secretaria Municipal de Indústria, Comércio, Agricultura, Pesca e Turismo, conforme as especificação e quantidade descritas no item 1 deste Termo de Referência. </w:t>
      </w:r>
    </w:p>
    <w:p w14:paraId="002A8564"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b/>
          <w:color w:val="000000"/>
          <w:sz w:val="24"/>
          <w:szCs w:val="24"/>
        </w:rPr>
        <w:t xml:space="preserve"> </w:t>
      </w:r>
    </w:p>
    <w:p w14:paraId="7A4C0F90" w14:textId="77777777"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4. Requisitos da Contratação </w:t>
      </w:r>
    </w:p>
    <w:p w14:paraId="73FACF89" w14:textId="102AA3F3"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Os serviços têm natureza comum, tendo em vista que, padrões de desempenho e qualidade podem ser objetivamente definidos pelo edital, por meio de especificações usuais de mercado, nos termos do art. 6º, inciso X e inciso XIII, da Lei Federal nº 14.133/2021. </w:t>
      </w:r>
    </w:p>
    <w:p w14:paraId="77F8AE9B"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1A4F699F"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color w:val="000000"/>
          <w:sz w:val="24"/>
          <w:szCs w:val="24"/>
        </w:rPr>
        <w:t xml:space="preserve">A contratação será realizada por meio de licitação, na modalidade Pregão, na sua forma eletrônica, com critério de julgamento por menor preço, nos termos dos artigos 6º, inciso XLI, 17, § 2º, e 34, todos da Lei nº 14.133/2021. </w:t>
      </w:r>
    </w:p>
    <w:p w14:paraId="03B66CAA" w14:textId="681C6B63"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Para fornecimento dos materiais pretendidos os eventuais interessados deverão comprovar que atuam em ramo de atividade compatível com o objeto da licitação, bem como apresentar os seguintes documentos a título habilitação, nos termos do art. 62, da Lei Federal nº 14.133/2021. </w:t>
      </w:r>
    </w:p>
    <w:p w14:paraId="4CD888A5" w14:textId="02B91CCF"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29FEF20B" w14:textId="77777777"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5. Modelo de Execução do Objeto </w:t>
      </w:r>
    </w:p>
    <w:p w14:paraId="0F182F88" w14:textId="0FBB7ACE"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Prazo de entrega imediato de até 15 (quinze) dias da ordem de fornecimento. </w:t>
      </w:r>
    </w:p>
    <w:p w14:paraId="2DE43512"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26D4C404" w14:textId="77777777"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6. Modelo de Gestão do Contrato </w:t>
      </w:r>
    </w:p>
    <w:p w14:paraId="3687B6B4" w14:textId="2662EB82"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A Secretaria de Municipal de Indústria, Comércio, Agricultura, Pesca e Turismo indica o servidor Fabricio Deves </w:t>
      </w:r>
      <w:proofErr w:type="spellStart"/>
      <w:r w:rsidRPr="00D650B6">
        <w:rPr>
          <w:rFonts w:ascii="Arial" w:eastAsia="Arial" w:hAnsi="Arial" w:cs="Arial"/>
          <w:color w:val="000000"/>
          <w:sz w:val="24"/>
          <w:szCs w:val="24"/>
        </w:rPr>
        <w:t>Supriano</w:t>
      </w:r>
      <w:proofErr w:type="spellEnd"/>
      <w:r w:rsidRPr="00D650B6">
        <w:rPr>
          <w:rFonts w:ascii="Arial" w:eastAsia="Arial" w:hAnsi="Arial" w:cs="Arial"/>
          <w:color w:val="000000"/>
          <w:sz w:val="24"/>
          <w:szCs w:val="24"/>
        </w:rPr>
        <w:t xml:space="preserve"> para atuar como fiscal do contrato.  </w:t>
      </w:r>
    </w:p>
    <w:p w14:paraId="0F78DD27"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2AC8D8C4"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b/>
          <w:color w:val="000000"/>
          <w:sz w:val="24"/>
          <w:szCs w:val="24"/>
        </w:rPr>
        <w:t xml:space="preserve">7. Critérios de Pagamento </w:t>
      </w:r>
    </w:p>
    <w:p w14:paraId="43BD1369" w14:textId="77777777" w:rsidR="008F127E" w:rsidRPr="00D650B6" w:rsidRDefault="008F127E" w:rsidP="00D650B6">
      <w:pPr>
        <w:spacing w:line="360" w:lineRule="auto"/>
        <w:ind w:left="-5" w:hanging="10"/>
        <w:jc w:val="both"/>
        <w:rPr>
          <w:rFonts w:ascii="Arial" w:eastAsia="Arial" w:hAnsi="Arial" w:cs="Arial"/>
          <w:color w:val="000000"/>
          <w:sz w:val="24"/>
          <w:szCs w:val="24"/>
        </w:rPr>
      </w:pPr>
      <w:r w:rsidRPr="00D650B6">
        <w:rPr>
          <w:rFonts w:ascii="Arial" w:eastAsia="Arial" w:hAnsi="Arial" w:cs="Arial"/>
          <w:color w:val="000000"/>
          <w:sz w:val="24"/>
          <w:szCs w:val="24"/>
        </w:rPr>
        <w:t>O pagamento será efetuado em até 30 dias após a entrega do material.</w:t>
      </w:r>
      <w:r w:rsidRPr="00D650B6">
        <w:rPr>
          <w:rFonts w:ascii="Arial" w:eastAsia="Arial" w:hAnsi="Arial" w:cs="Arial"/>
          <w:b/>
          <w:color w:val="000000"/>
          <w:sz w:val="24"/>
          <w:szCs w:val="24"/>
        </w:rPr>
        <w:t xml:space="preserve"> </w:t>
      </w:r>
    </w:p>
    <w:p w14:paraId="479E85FA"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278691B4" w14:textId="77777777"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8. Forma e Critérios de Seleção do Prestador de Serviço </w:t>
      </w:r>
    </w:p>
    <w:p w14:paraId="6D6424DA" w14:textId="3E209531" w:rsidR="008F127E" w:rsidRPr="00D650B6" w:rsidRDefault="008F127E" w:rsidP="00D650B6">
      <w:pPr>
        <w:spacing w:line="360" w:lineRule="auto"/>
        <w:jc w:val="both"/>
        <w:rPr>
          <w:rFonts w:ascii="Arial" w:eastAsia="Arial" w:hAnsi="Arial" w:cs="Arial"/>
          <w:color w:val="000000"/>
          <w:sz w:val="24"/>
          <w:szCs w:val="24"/>
        </w:rPr>
      </w:pPr>
      <w:r w:rsidRPr="00D650B6">
        <w:rPr>
          <w:rFonts w:ascii="Arial" w:eastAsia="Arial" w:hAnsi="Arial" w:cs="Arial"/>
          <w:color w:val="000000"/>
          <w:sz w:val="24"/>
          <w:szCs w:val="24"/>
        </w:rPr>
        <w:t xml:space="preserve"> Conforme disposto no item 4, o futuro contratado será selecionado mediante processo licitatório na modalidade Pregão Eletrônico. </w:t>
      </w:r>
    </w:p>
    <w:p w14:paraId="35E6B0B6"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69A47BD4" w14:textId="77777777" w:rsid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9. Estimativa do Valor da Contratação </w:t>
      </w:r>
    </w:p>
    <w:p w14:paraId="1A21AAE5" w14:textId="4231C08E"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color w:val="000000"/>
          <w:sz w:val="24"/>
          <w:szCs w:val="24"/>
        </w:rPr>
        <w:t>Estima-se para a contratação almejada o valor de R$ 52.390,00 (cinquenta e dois mil,</w:t>
      </w:r>
      <w:r w:rsidR="00D650B6">
        <w:rPr>
          <w:rFonts w:ascii="Arial" w:eastAsia="Arial" w:hAnsi="Arial" w:cs="Arial"/>
          <w:color w:val="000000"/>
          <w:sz w:val="24"/>
          <w:szCs w:val="24"/>
        </w:rPr>
        <w:t xml:space="preserve"> </w:t>
      </w:r>
      <w:r w:rsidRPr="00D650B6">
        <w:rPr>
          <w:rFonts w:ascii="Arial" w:eastAsia="Arial" w:hAnsi="Arial" w:cs="Arial"/>
          <w:color w:val="000000"/>
          <w:sz w:val="24"/>
          <w:szCs w:val="24"/>
        </w:rPr>
        <w:t xml:space="preserve">trezentos e noventa reais). Vislumbra-se que tal valor é compatível com o praticado pelo mercado correspondente. </w:t>
      </w:r>
    </w:p>
    <w:p w14:paraId="18A5C698" w14:textId="77777777" w:rsidR="008F127E" w:rsidRPr="00D650B6" w:rsidRDefault="008F127E" w:rsidP="00D650B6">
      <w:pPr>
        <w:jc w:val="both"/>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751CACC1" w14:textId="77777777" w:rsid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b/>
          <w:color w:val="000000"/>
          <w:sz w:val="24"/>
          <w:szCs w:val="24"/>
        </w:rPr>
        <w:t xml:space="preserve">10. Adequação Orçamentária </w:t>
      </w:r>
    </w:p>
    <w:p w14:paraId="144464BD" w14:textId="0657E5EF" w:rsidR="008F127E" w:rsidRPr="00D650B6" w:rsidRDefault="008F127E" w:rsidP="00D650B6">
      <w:pPr>
        <w:keepNext/>
        <w:keepLines/>
        <w:spacing w:line="360" w:lineRule="auto"/>
        <w:ind w:left="-5" w:hanging="10"/>
        <w:jc w:val="both"/>
        <w:outlineLvl w:val="0"/>
        <w:rPr>
          <w:rFonts w:ascii="Arial" w:eastAsia="Arial" w:hAnsi="Arial" w:cs="Arial"/>
          <w:b/>
          <w:color w:val="000000"/>
          <w:sz w:val="24"/>
          <w:szCs w:val="24"/>
        </w:rPr>
      </w:pPr>
      <w:r w:rsidRPr="00D650B6">
        <w:rPr>
          <w:rFonts w:ascii="Arial" w:eastAsia="Arial" w:hAnsi="Arial" w:cs="Arial"/>
          <w:color w:val="000000"/>
          <w:sz w:val="24"/>
          <w:szCs w:val="24"/>
        </w:rPr>
        <w:t xml:space="preserve">O dispêndio financeiro decorrente da contratação ora pretendida decorrerá da seguinte dotação orçamentária: </w:t>
      </w:r>
    </w:p>
    <w:p w14:paraId="1ED975F0" w14:textId="77777777" w:rsidR="008F127E" w:rsidRPr="00D650B6" w:rsidRDefault="008F127E" w:rsidP="00D650B6">
      <w:pPr>
        <w:rPr>
          <w:rFonts w:ascii="Arial" w:eastAsia="Arial" w:hAnsi="Arial" w:cs="Arial"/>
          <w:color w:val="000000"/>
          <w:sz w:val="24"/>
          <w:szCs w:val="24"/>
        </w:rPr>
      </w:pPr>
      <w:r w:rsidRPr="00D650B6">
        <w:rPr>
          <w:rFonts w:ascii="Arial" w:eastAsia="Arial" w:hAnsi="Arial" w:cs="Arial"/>
          <w:color w:val="000000"/>
          <w:sz w:val="24"/>
          <w:szCs w:val="24"/>
        </w:rPr>
        <w:t xml:space="preserve"> </w:t>
      </w:r>
    </w:p>
    <w:p w14:paraId="178E3269" w14:textId="77777777" w:rsidR="008F127E" w:rsidRPr="00D650B6" w:rsidRDefault="008F127E" w:rsidP="00D650B6">
      <w:pPr>
        <w:spacing w:line="360" w:lineRule="auto"/>
        <w:ind w:right="3"/>
        <w:jc w:val="center"/>
        <w:rPr>
          <w:rFonts w:ascii="Arial" w:eastAsia="Arial" w:hAnsi="Arial" w:cs="Arial"/>
          <w:color w:val="000000"/>
          <w:sz w:val="24"/>
          <w:szCs w:val="24"/>
        </w:rPr>
      </w:pPr>
      <w:r w:rsidRPr="00D650B6">
        <w:rPr>
          <w:rFonts w:ascii="Arial" w:eastAsia="Arial" w:hAnsi="Arial" w:cs="Arial"/>
          <w:color w:val="000000"/>
          <w:sz w:val="24"/>
          <w:szCs w:val="24"/>
        </w:rPr>
        <w:t>Secretaria de Indústria, Comércio, Agricultura, Pesca e Turismo</w:t>
      </w:r>
      <w:r w:rsidRPr="00D650B6">
        <w:rPr>
          <w:rFonts w:ascii="Arial" w:eastAsia="Arial" w:hAnsi="Arial" w:cs="Arial"/>
          <w:b/>
          <w:color w:val="000000"/>
          <w:sz w:val="24"/>
          <w:szCs w:val="24"/>
        </w:rPr>
        <w:t xml:space="preserve">  </w:t>
      </w:r>
    </w:p>
    <w:p w14:paraId="45309ECA" w14:textId="7B0B6A93" w:rsidR="008F127E" w:rsidRPr="00D650B6" w:rsidRDefault="008F127E" w:rsidP="00D650B6">
      <w:pPr>
        <w:spacing w:line="360" w:lineRule="auto"/>
        <w:ind w:left="10" w:right="2" w:hanging="10"/>
        <w:jc w:val="center"/>
        <w:rPr>
          <w:rFonts w:ascii="Arial" w:eastAsia="Arial" w:hAnsi="Arial" w:cs="Arial"/>
          <w:color w:val="000000"/>
          <w:sz w:val="24"/>
          <w:szCs w:val="24"/>
        </w:rPr>
      </w:pPr>
      <w:r w:rsidRPr="00D650B6">
        <w:rPr>
          <w:rFonts w:ascii="Arial" w:eastAsia="Arial" w:hAnsi="Arial" w:cs="Arial"/>
          <w:b/>
          <w:color w:val="000000"/>
          <w:sz w:val="24"/>
          <w:szCs w:val="24"/>
        </w:rPr>
        <w:t xml:space="preserve">0901 23 695 0009 2038 3390 30 25 00 00 00 1500 </w:t>
      </w:r>
      <w:r w:rsidR="001E6617">
        <w:rPr>
          <w:rFonts w:ascii="Arial" w:eastAsia="Arial" w:hAnsi="Arial" w:cs="Arial"/>
          <w:b/>
          <w:color w:val="000000"/>
          <w:sz w:val="24"/>
          <w:szCs w:val="24"/>
        </w:rPr>
        <w:t>-</w:t>
      </w:r>
      <w:r w:rsidRPr="00D650B6">
        <w:rPr>
          <w:rFonts w:ascii="Arial" w:eastAsia="Arial" w:hAnsi="Arial" w:cs="Arial"/>
          <w:b/>
          <w:color w:val="000000"/>
          <w:sz w:val="24"/>
          <w:szCs w:val="24"/>
        </w:rPr>
        <w:t xml:space="preserve"> 18819.0 </w:t>
      </w:r>
    </w:p>
    <w:p w14:paraId="75489182" w14:textId="77777777" w:rsidR="008F127E" w:rsidRPr="008F127E" w:rsidRDefault="008F127E" w:rsidP="008F127E">
      <w:pPr>
        <w:spacing w:line="259" w:lineRule="auto"/>
        <w:ind w:left="65"/>
        <w:jc w:val="center"/>
        <w:rPr>
          <w:rFonts w:ascii="Arial" w:eastAsia="Arial" w:hAnsi="Arial" w:cs="Arial"/>
          <w:color w:val="000000"/>
          <w:sz w:val="24"/>
          <w:szCs w:val="22"/>
        </w:rPr>
      </w:pPr>
      <w:r w:rsidRPr="008F127E">
        <w:rPr>
          <w:rFonts w:ascii="Arial" w:eastAsia="Arial" w:hAnsi="Arial" w:cs="Arial"/>
          <w:color w:val="000000"/>
          <w:sz w:val="24"/>
          <w:szCs w:val="22"/>
        </w:rPr>
        <w:t xml:space="preserve"> </w:t>
      </w:r>
    </w:p>
    <w:p w14:paraId="7C03182B" w14:textId="556EF22B" w:rsidR="008F127E" w:rsidRDefault="008F127E" w:rsidP="008F127E">
      <w:pPr>
        <w:spacing w:after="5" w:line="250" w:lineRule="auto"/>
        <w:ind w:left="-5" w:hanging="10"/>
        <w:jc w:val="both"/>
        <w:rPr>
          <w:rFonts w:ascii="Arial" w:eastAsia="Arial" w:hAnsi="Arial" w:cs="Arial"/>
          <w:color w:val="000000"/>
          <w:sz w:val="24"/>
          <w:szCs w:val="22"/>
        </w:rPr>
      </w:pPr>
      <w:r w:rsidRPr="008F127E">
        <w:rPr>
          <w:rFonts w:ascii="Arial" w:eastAsia="Arial" w:hAnsi="Arial" w:cs="Arial"/>
          <w:color w:val="000000"/>
          <w:sz w:val="24"/>
          <w:szCs w:val="22"/>
        </w:rPr>
        <w:t xml:space="preserve">                                                                     Balneário Pinhal/RS, 17 de novembro de 2023. </w:t>
      </w:r>
    </w:p>
    <w:p w14:paraId="1C4D4F8A" w14:textId="5CF11488" w:rsidR="002C6A16" w:rsidRDefault="002C6A16" w:rsidP="008F127E">
      <w:pPr>
        <w:spacing w:after="5" w:line="250" w:lineRule="auto"/>
        <w:ind w:left="-5" w:hanging="10"/>
        <w:jc w:val="both"/>
        <w:rPr>
          <w:rFonts w:ascii="Arial" w:eastAsia="Arial" w:hAnsi="Arial" w:cs="Arial"/>
          <w:color w:val="000000"/>
          <w:sz w:val="24"/>
          <w:szCs w:val="22"/>
        </w:rPr>
      </w:pPr>
    </w:p>
    <w:p w14:paraId="48443272" w14:textId="7B500EAF" w:rsidR="002C6A16" w:rsidRDefault="002C6A16" w:rsidP="008F127E">
      <w:pPr>
        <w:spacing w:after="5" w:line="250" w:lineRule="auto"/>
        <w:ind w:left="-5" w:hanging="10"/>
        <w:jc w:val="both"/>
        <w:rPr>
          <w:rFonts w:ascii="Arial" w:eastAsia="Arial" w:hAnsi="Arial" w:cs="Arial"/>
          <w:color w:val="000000"/>
          <w:sz w:val="24"/>
          <w:szCs w:val="22"/>
        </w:rPr>
      </w:pPr>
    </w:p>
    <w:p w14:paraId="49505685" w14:textId="77777777" w:rsidR="002C6A16" w:rsidRPr="008F127E" w:rsidRDefault="002C6A16" w:rsidP="008F127E">
      <w:pPr>
        <w:spacing w:after="5" w:line="250" w:lineRule="auto"/>
        <w:ind w:left="-5" w:hanging="10"/>
        <w:jc w:val="both"/>
        <w:rPr>
          <w:rFonts w:ascii="Arial" w:eastAsia="Arial" w:hAnsi="Arial" w:cs="Arial"/>
          <w:color w:val="000000"/>
          <w:sz w:val="24"/>
          <w:szCs w:val="22"/>
        </w:rPr>
      </w:pPr>
    </w:p>
    <w:p w14:paraId="010DF40A" w14:textId="0F57DF94" w:rsidR="002C6A16" w:rsidRPr="00D822D0" w:rsidRDefault="008F127E" w:rsidP="002C6A16">
      <w:pPr>
        <w:spacing w:line="259" w:lineRule="auto"/>
        <w:jc w:val="center"/>
        <w:rPr>
          <w:rFonts w:ascii="Arial" w:eastAsia="Arial" w:hAnsi="Arial" w:cs="Arial"/>
          <w:b/>
          <w:color w:val="000000"/>
          <w:sz w:val="22"/>
          <w:szCs w:val="22"/>
        </w:rPr>
      </w:pPr>
      <w:r w:rsidRPr="00D822D0">
        <w:rPr>
          <w:rFonts w:ascii="Arial" w:eastAsia="Arial" w:hAnsi="Arial" w:cs="Arial"/>
          <w:b/>
          <w:color w:val="000000"/>
          <w:sz w:val="22"/>
          <w:szCs w:val="22"/>
        </w:rPr>
        <w:t>VERIDIANA LIMA ABRAO</w:t>
      </w:r>
    </w:p>
    <w:p w14:paraId="44F7D6A7" w14:textId="7294E700" w:rsidR="008F127E" w:rsidRPr="008F127E" w:rsidRDefault="008F127E" w:rsidP="002C6A16">
      <w:pPr>
        <w:spacing w:line="259" w:lineRule="auto"/>
        <w:jc w:val="center"/>
        <w:rPr>
          <w:rFonts w:ascii="Arial" w:eastAsia="Arial" w:hAnsi="Arial" w:cs="Arial"/>
          <w:b/>
          <w:color w:val="000000"/>
          <w:sz w:val="24"/>
          <w:szCs w:val="22"/>
        </w:rPr>
      </w:pPr>
      <w:r w:rsidRPr="008F127E">
        <w:rPr>
          <w:rFonts w:ascii="Arial" w:eastAsia="Arial" w:hAnsi="Arial" w:cs="Arial"/>
          <w:b/>
          <w:color w:val="000000"/>
          <w:sz w:val="24"/>
          <w:szCs w:val="22"/>
        </w:rPr>
        <w:t>Secretária Municipal de Indústria, Comércio, Agricultura, Pesca e Turismo</w:t>
      </w:r>
    </w:p>
    <w:p w14:paraId="02469C95" w14:textId="5762AA8D" w:rsidR="00352619" w:rsidRPr="0016193A" w:rsidRDefault="00352619" w:rsidP="002C6A16">
      <w:pPr>
        <w:spacing w:line="360" w:lineRule="auto"/>
        <w:jc w:val="center"/>
        <w:rPr>
          <w:rFonts w:ascii="Arial" w:hAnsi="Arial" w:cs="Arial"/>
          <w:sz w:val="24"/>
          <w:szCs w:val="24"/>
        </w:rPr>
      </w:pPr>
    </w:p>
    <w:p w14:paraId="285BDC7A" w14:textId="6725EBEA" w:rsidR="00D06EC1" w:rsidRDefault="00D06EC1" w:rsidP="008216EB">
      <w:pPr>
        <w:spacing w:line="360" w:lineRule="auto"/>
        <w:jc w:val="both"/>
        <w:rPr>
          <w:rFonts w:ascii="Arial" w:hAnsi="Arial" w:cs="Arial"/>
          <w:sz w:val="24"/>
          <w:szCs w:val="24"/>
        </w:rPr>
      </w:pPr>
    </w:p>
    <w:p w14:paraId="09E51914" w14:textId="1E355E49" w:rsidR="00356BEB" w:rsidRPr="008216EB" w:rsidRDefault="00356BEB" w:rsidP="00352619">
      <w:pPr>
        <w:pStyle w:val="Default"/>
        <w:spacing w:line="360" w:lineRule="auto"/>
        <w:jc w:val="center"/>
      </w:pPr>
      <w:r w:rsidRPr="008216EB">
        <w:rPr>
          <w:b/>
          <w:bCs/>
        </w:rPr>
        <w:t>ANEXO I</w:t>
      </w:r>
      <w:r w:rsidR="0053106E" w:rsidRPr="008216EB">
        <w:rPr>
          <w:b/>
          <w:bCs/>
        </w:rPr>
        <w:t>I</w:t>
      </w:r>
    </w:p>
    <w:p w14:paraId="34FFD8AD" w14:textId="7D958595" w:rsidR="00356BEB" w:rsidRDefault="00356BEB" w:rsidP="00352619">
      <w:pPr>
        <w:pStyle w:val="Default"/>
        <w:spacing w:line="360" w:lineRule="auto"/>
        <w:jc w:val="center"/>
        <w:rPr>
          <w:b/>
          <w:bCs/>
        </w:rPr>
      </w:pPr>
      <w:r w:rsidRPr="008216EB">
        <w:rPr>
          <w:b/>
          <w:bCs/>
        </w:rPr>
        <w:t>MODELO DE PROPOSTA</w:t>
      </w:r>
    </w:p>
    <w:p w14:paraId="6C328DCE" w14:textId="77777777" w:rsidR="006E18A3" w:rsidRDefault="006E18A3" w:rsidP="00352619">
      <w:pPr>
        <w:pStyle w:val="Default"/>
        <w:spacing w:line="360" w:lineRule="auto"/>
        <w:jc w:val="center"/>
        <w:rPr>
          <w:b/>
          <w:bCs/>
        </w:rPr>
      </w:pPr>
    </w:p>
    <w:tbl>
      <w:tblPr>
        <w:tblStyle w:val="TableGrid1"/>
        <w:tblW w:w="9629" w:type="dxa"/>
        <w:tblInd w:w="5" w:type="dxa"/>
        <w:tblLayout w:type="fixed"/>
        <w:tblCellMar>
          <w:top w:w="15" w:type="dxa"/>
          <w:left w:w="107" w:type="dxa"/>
          <w:right w:w="54" w:type="dxa"/>
        </w:tblCellMar>
        <w:tblLook w:val="04A0" w:firstRow="1" w:lastRow="0" w:firstColumn="1" w:lastColumn="0" w:noHBand="0" w:noVBand="1"/>
      </w:tblPr>
      <w:tblGrid>
        <w:gridCol w:w="699"/>
        <w:gridCol w:w="4253"/>
        <w:gridCol w:w="992"/>
        <w:gridCol w:w="850"/>
        <w:gridCol w:w="1418"/>
        <w:gridCol w:w="1417"/>
      </w:tblGrid>
      <w:tr w:rsidR="00E16FCC" w:rsidRPr="00E16FCC" w14:paraId="685BB37B" w14:textId="2B74B535" w:rsidTr="009F3310">
        <w:trPr>
          <w:trHeight w:val="341"/>
        </w:trPr>
        <w:tc>
          <w:tcPr>
            <w:tcW w:w="699" w:type="dxa"/>
            <w:tcBorders>
              <w:top w:val="single" w:sz="4" w:space="0" w:color="000000"/>
              <w:left w:val="single" w:sz="4" w:space="0" w:color="000000"/>
              <w:bottom w:val="single" w:sz="4" w:space="0" w:color="000000"/>
              <w:right w:val="single" w:sz="4" w:space="0" w:color="000000"/>
            </w:tcBorders>
            <w:vAlign w:val="center"/>
          </w:tcPr>
          <w:p w14:paraId="69079C6D" w14:textId="77777777" w:rsidR="00E16FCC" w:rsidRPr="009F3310" w:rsidRDefault="00E16FCC" w:rsidP="00D650B6">
            <w:pPr>
              <w:ind w:left="16"/>
              <w:jc w:val="center"/>
              <w:rPr>
                <w:rFonts w:ascii="Arial" w:hAnsi="Arial" w:cs="Arial"/>
                <w:color w:val="000000"/>
                <w:sz w:val="24"/>
                <w:szCs w:val="24"/>
              </w:rPr>
            </w:pPr>
            <w:r w:rsidRPr="009F3310">
              <w:rPr>
                <w:rFonts w:ascii="Arial" w:hAnsi="Arial" w:cs="Arial"/>
                <w:b/>
                <w:color w:val="000000"/>
                <w:sz w:val="24"/>
                <w:szCs w:val="24"/>
              </w:rPr>
              <w:t>Item</w:t>
            </w:r>
          </w:p>
        </w:tc>
        <w:tc>
          <w:tcPr>
            <w:tcW w:w="4253" w:type="dxa"/>
            <w:tcBorders>
              <w:top w:val="single" w:sz="4" w:space="0" w:color="000000"/>
              <w:left w:val="single" w:sz="4" w:space="0" w:color="000000"/>
              <w:bottom w:val="single" w:sz="4" w:space="0" w:color="000000"/>
              <w:right w:val="single" w:sz="4" w:space="0" w:color="000000"/>
            </w:tcBorders>
            <w:vAlign w:val="center"/>
          </w:tcPr>
          <w:p w14:paraId="6408FAFB" w14:textId="77777777" w:rsidR="00E16FCC" w:rsidRPr="009F3310" w:rsidRDefault="00E16FCC" w:rsidP="00D650B6">
            <w:pPr>
              <w:ind w:right="59"/>
              <w:jc w:val="center"/>
              <w:rPr>
                <w:rFonts w:ascii="Arial" w:hAnsi="Arial" w:cs="Arial"/>
                <w:color w:val="000000"/>
                <w:sz w:val="24"/>
                <w:szCs w:val="24"/>
              </w:rPr>
            </w:pPr>
            <w:r w:rsidRPr="009F3310">
              <w:rPr>
                <w:rFonts w:ascii="Arial" w:hAnsi="Arial" w:cs="Arial"/>
                <w:b/>
                <w:color w:val="000000"/>
                <w:sz w:val="24"/>
                <w:szCs w:val="24"/>
              </w:rPr>
              <w:t>Objeto/Descrição</w:t>
            </w:r>
          </w:p>
        </w:tc>
        <w:tc>
          <w:tcPr>
            <w:tcW w:w="992" w:type="dxa"/>
            <w:tcBorders>
              <w:top w:val="single" w:sz="4" w:space="0" w:color="000000"/>
              <w:left w:val="single" w:sz="4" w:space="0" w:color="000000"/>
              <w:bottom w:val="single" w:sz="4" w:space="0" w:color="000000"/>
              <w:right w:val="single" w:sz="4" w:space="0" w:color="000000"/>
            </w:tcBorders>
            <w:vAlign w:val="center"/>
          </w:tcPr>
          <w:p w14:paraId="479152EA" w14:textId="77777777" w:rsidR="00E16FCC" w:rsidRPr="009F3310" w:rsidRDefault="00E16FCC" w:rsidP="00D650B6">
            <w:pPr>
              <w:jc w:val="center"/>
              <w:rPr>
                <w:rFonts w:ascii="Arial" w:hAnsi="Arial" w:cs="Arial"/>
                <w:color w:val="000000"/>
                <w:sz w:val="24"/>
                <w:szCs w:val="24"/>
              </w:rPr>
            </w:pPr>
            <w:r w:rsidRPr="009F3310">
              <w:rPr>
                <w:rFonts w:ascii="Arial" w:hAnsi="Arial" w:cs="Arial"/>
                <w:b/>
                <w:color w:val="000000"/>
                <w:sz w:val="24"/>
                <w:szCs w:val="24"/>
              </w:rPr>
              <w:t>Quant.</w:t>
            </w:r>
          </w:p>
        </w:tc>
        <w:tc>
          <w:tcPr>
            <w:tcW w:w="850" w:type="dxa"/>
            <w:tcBorders>
              <w:top w:val="single" w:sz="4" w:space="0" w:color="000000"/>
              <w:left w:val="single" w:sz="4" w:space="0" w:color="000000"/>
              <w:bottom w:val="single" w:sz="4" w:space="0" w:color="000000"/>
              <w:right w:val="single" w:sz="4" w:space="0" w:color="000000"/>
            </w:tcBorders>
            <w:vAlign w:val="center"/>
          </w:tcPr>
          <w:p w14:paraId="2D26ABC8" w14:textId="77777777" w:rsidR="00E16FCC" w:rsidRPr="009F3310" w:rsidRDefault="00E16FCC" w:rsidP="00D650B6">
            <w:pPr>
              <w:ind w:left="2"/>
              <w:jc w:val="center"/>
              <w:rPr>
                <w:rFonts w:ascii="Arial" w:hAnsi="Arial" w:cs="Arial"/>
                <w:color w:val="000000"/>
                <w:sz w:val="24"/>
                <w:szCs w:val="24"/>
              </w:rPr>
            </w:pPr>
            <w:r w:rsidRPr="009F3310">
              <w:rPr>
                <w:rFonts w:ascii="Arial" w:hAnsi="Arial" w:cs="Arial"/>
                <w:b/>
                <w:color w:val="000000"/>
                <w:sz w:val="24"/>
                <w:szCs w:val="24"/>
              </w:rPr>
              <w:t>Unid.</w:t>
            </w:r>
          </w:p>
        </w:tc>
        <w:tc>
          <w:tcPr>
            <w:tcW w:w="1418" w:type="dxa"/>
            <w:tcBorders>
              <w:top w:val="single" w:sz="4" w:space="0" w:color="000000"/>
              <w:left w:val="single" w:sz="4" w:space="0" w:color="000000"/>
              <w:bottom w:val="single" w:sz="4" w:space="0" w:color="000000"/>
              <w:right w:val="single" w:sz="4" w:space="0" w:color="000000"/>
            </w:tcBorders>
            <w:vAlign w:val="center"/>
          </w:tcPr>
          <w:p w14:paraId="3F98EA27" w14:textId="0EAED72B" w:rsidR="00E16FCC" w:rsidRPr="009F3310" w:rsidRDefault="00E16FCC" w:rsidP="00D650B6">
            <w:pPr>
              <w:ind w:left="2"/>
              <w:jc w:val="center"/>
              <w:rPr>
                <w:rFonts w:ascii="Arial" w:hAnsi="Arial" w:cs="Arial"/>
                <w:b/>
                <w:color w:val="000000"/>
                <w:sz w:val="24"/>
                <w:szCs w:val="24"/>
              </w:rPr>
            </w:pPr>
            <w:r w:rsidRPr="009F3310">
              <w:rPr>
                <w:rFonts w:ascii="Arial" w:hAnsi="Arial" w:cs="Arial"/>
                <w:b/>
                <w:color w:val="000000"/>
                <w:sz w:val="24"/>
                <w:szCs w:val="24"/>
              </w:rPr>
              <w:t>Valor Unit.</w:t>
            </w:r>
          </w:p>
        </w:tc>
        <w:tc>
          <w:tcPr>
            <w:tcW w:w="1417" w:type="dxa"/>
            <w:tcBorders>
              <w:top w:val="single" w:sz="4" w:space="0" w:color="000000"/>
              <w:left w:val="single" w:sz="4" w:space="0" w:color="000000"/>
              <w:bottom w:val="single" w:sz="4" w:space="0" w:color="000000"/>
              <w:right w:val="single" w:sz="4" w:space="0" w:color="000000"/>
            </w:tcBorders>
          </w:tcPr>
          <w:p w14:paraId="37587DB5" w14:textId="6E70D9A4" w:rsidR="00E16FCC" w:rsidRPr="009F3310" w:rsidRDefault="00E16FCC" w:rsidP="00D650B6">
            <w:pPr>
              <w:ind w:left="2"/>
              <w:jc w:val="center"/>
              <w:rPr>
                <w:rFonts w:ascii="Arial" w:hAnsi="Arial" w:cs="Arial"/>
                <w:b/>
                <w:color w:val="000000"/>
                <w:sz w:val="24"/>
                <w:szCs w:val="24"/>
              </w:rPr>
            </w:pPr>
            <w:r w:rsidRPr="009F3310">
              <w:rPr>
                <w:rFonts w:ascii="Arial" w:hAnsi="Arial" w:cs="Arial"/>
                <w:b/>
                <w:color w:val="000000"/>
                <w:sz w:val="24"/>
                <w:szCs w:val="24"/>
              </w:rPr>
              <w:t xml:space="preserve">Valor Total </w:t>
            </w:r>
          </w:p>
        </w:tc>
      </w:tr>
      <w:tr w:rsidR="00E16FCC" w:rsidRPr="00E16FCC" w14:paraId="7B94D51B" w14:textId="58DB5F38" w:rsidTr="009F3310">
        <w:trPr>
          <w:trHeight w:val="1020"/>
        </w:trPr>
        <w:tc>
          <w:tcPr>
            <w:tcW w:w="699" w:type="dxa"/>
            <w:tcBorders>
              <w:top w:val="single" w:sz="4" w:space="0" w:color="000000"/>
              <w:left w:val="single" w:sz="4" w:space="0" w:color="000000"/>
              <w:bottom w:val="single" w:sz="4" w:space="0" w:color="000000"/>
              <w:right w:val="single" w:sz="4" w:space="0" w:color="000000"/>
            </w:tcBorders>
          </w:tcPr>
          <w:p w14:paraId="2101634E" w14:textId="77777777" w:rsidR="00E16FCC" w:rsidRPr="009F3310" w:rsidRDefault="00E16FCC" w:rsidP="00D650B6">
            <w:pPr>
              <w:ind w:right="55"/>
              <w:jc w:val="both"/>
              <w:rPr>
                <w:rFonts w:ascii="Arial" w:hAnsi="Arial" w:cs="Arial"/>
                <w:color w:val="000000"/>
                <w:sz w:val="24"/>
                <w:szCs w:val="24"/>
              </w:rPr>
            </w:pPr>
            <w:r w:rsidRPr="009F3310">
              <w:rPr>
                <w:rFonts w:ascii="Arial" w:hAnsi="Arial" w:cs="Arial"/>
                <w:color w:val="000000"/>
                <w:sz w:val="24"/>
                <w:szCs w:val="24"/>
              </w:rPr>
              <w:t xml:space="preserve">01 </w:t>
            </w:r>
          </w:p>
        </w:tc>
        <w:tc>
          <w:tcPr>
            <w:tcW w:w="4253" w:type="dxa"/>
            <w:tcBorders>
              <w:top w:val="single" w:sz="4" w:space="0" w:color="000000"/>
              <w:left w:val="single" w:sz="4" w:space="0" w:color="000000"/>
              <w:bottom w:val="single" w:sz="4" w:space="0" w:color="000000"/>
              <w:right w:val="single" w:sz="4" w:space="0" w:color="000000"/>
            </w:tcBorders>
          </w:tcPr>
          <w:p w14:paraId="63291E38" w14:textId="11D361DC" w:rsidR="00E16FCC" w:rsidRPr="009F3310" w:rsidRDefault="009F3310" w:rsidP="009F3310">
            <w:pPr>
              <w:jc w:val="both"/>
              <w:rPr>
                <w:rFonts w:ascii="Arial" w:hAnsi="Arial" w:cs="Arial"/>
                <w:color w:val="000000"/>
                <w:sz w:val="24"/>
                <w:szCs w:val="24"/>
              </w:rPr>
            </w:pPr>
            <w:r w:rsidRPr="009F3310">
              <w:rPr>
                <w:rFonts w:ascii="Arial" w:eastAsia="Arial" w:hAnsi="Arial" w:cs="Arial"/>
                <w:color w:val="000000"/>
                <w:sz w:val="24"/>
                <w:szCs w:val="24"/>
              </w:rPr>
              <w:t xml:space="preserve">Bloco de concreto tipo </w:t>
            </w:r>
            <w:proofErr w:type="spellStart"/>
            <w:r w:rsidRPr="009F3310">
              <w:rPr>
                <w:rFonts w:ascii="Arial" w:eastAsia="Arial" w:hAnsi="Arial" w:cs="Arial"/>
                <w:color w:val="000000"/>
                <w:sz w:val="24"/>
                <w:szCs w:val="24"/>
              </w:rPr>
              <w:t>paver</w:t>
            </w:r>
            <w:proofErr w:type="spellEnd"/>
            <w:r w:rsidRPr="009F3310">
              <w:rPr>
                <w:rFonts w:ascii="Arial" w:eastAsia="Arial" w:hAnsi="Arial" w:cs="Arial"/>
                <w:color w:val="000000"/>
                <w:sz w:val="24"/>
                <w:szCs w:val="24"/>
              </w:rPr>
              <w:t xml:space="preserve"> </w:t>
            </w:r>
            <w:proofErr w:type="spellStart"/>
            <w:r w:rsidRPr="009F3310">
              <w:rPr>
                <w:rFonts w:ascii="Arial" w:eastAsia="Arial" w:hAnsi="Arial" w:cs="Arial"/>
                <w:color w:val="000000"/>
                <w:sz w:val="24"/>
                <w:szCs w:val="24"/>
              </w:rPr>
              <w:t>intertravado</w:t>
            </w:r>
            <w:proofErr w:type="spellEnd"/>
            <w:r w:rsidRPr="009F3310">
              <w:rPr>
                <w:rFonts w:ascii="Arial" w:eastAsia="Arial" w:hAnsi="Arial" w:cs="Arial"/>
                <w:color w:val="000000"/>
                <w:sz w:val="24"/>
                <w:szCs w:val="24"/>
              </w:rPr>
              <w:t xml:space="preserve"> - E 6cm. Resistência 35 </w:t>
            </w:r>
            <w:proofErr w:type="spellStart"/>
            <w:r w:rsidRPr="009F3310">
              <w:rPr>
                <w:rFonts w:ascii="Arial" w:eastAsia="Arial" w:hAnsi="Arial" w:cs="Arial"/>
                <w:color w:val="000000"/>
                <w:sz w:val="24"/>
                <w:szCs w:val="24"/>
              </w:rPr>
              <w:t>Mpa`s</w:t>
            </w:r>
            <w:proofErr w:type="spellEnd"/>
            <w:r w:rsidRPr="009F3310">
              <w:rPr>
                <w:rFonts w:ascii="Arial" w:eastAsia="Arial" w:hAnsi="Arial" w:cs="Arial"/>
                <w:color w:val="000000"/>
                <w:sz w:val="24"/>
                <w:szCs w:val="24"/>
              </w:rPr>
              <w:t>. Apresentação: 10x20x6cm. Cor natural.</w:t>
            </w:r>
            <w:r w:rsidR="00E16FCC" w:rsidRPr="009F3310">
              <w:rPr>
                <w:rFonts w:ascii="Arial" w:hAnsi="Arial" w:cs="Arial"/>
                <w:color w:val="000000"/>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B792EC0" w14:textId="50C6E502" w:rsidR="00E16FCC" w:rsidRPr="009F3310" w:rsidRDefault="006E18A3" w:rsidP="00D650B6">
            <w:pPr>
              <w:ind w:right="55"/>
              <w:jc w:val="center"/>
              <w:rPr>
                <w:rFonts w:ascii="Arial" w:hAnsi="Arial" w:cs="Arial"/>
                <w:color w:val="000000"/>
                <w:sz w:val="24"/>
                <w:szCs w:val="24"/>
              </w:rPr>
            </w:pPr>
            <w:r w:rsidRPr="009F3310">
              <w:rPr>
                <w:rFonts w:ascii="Arial" w:hAnsi="Arial" w:cs="Arial"/>
                <w:color w:val="000000"/>
                <w:sz w:val="24"/>
                <w:szCs w:val="24"/>
              </w:rPr>
              <w:t>1.300</w:t>
            </w:r>
          </w:p>
        </w:tc>
        <w:tc>
          <w:tcPr>
            <w:tcW w:w="850" w:type="dxa"/>
            <w:tcBorders>
              <w:top w:val="single" w:sz="4" w:space="0" w:color="000000"/>
              <w:left w:val="single" w:sz="4" w:space="0" w:color="000000"/>
              <w:bottom w:val="single" w:sz="4" w:space="0" w:color="000000"/>
              <w:right w:val="single" w:sz="4" w:space="0" w:color="000000"/>
            </w:tcBorders>
            <w:vAlign w:val="center"/>
          </w:tcPr>
          <w:p w14:paraId="33033E83" w14:textId="44EFFF5D" w:rsidR="00E16FCC" w:rsidRPr="009F3310" w:rsidRDefault="006E18A3" w:rsidP="00D650B6">
            <w:pPr>
              <w:ind w:right="51"/>
              <w:jc w:val="center"/>
              <w:rPr>
                <w:rFonts w:ascii="Arial" w:hAnsi="Arial" w:cs="Arial"/>
                <w:color w:val="000000"/>
                <w:sz w:val="24"/>
                <w:szCs w:val="24"/>
              </w:rPr>
            </w:pPr>
            <w:r w:rsidRPr="009F3310">
              <w:rPr>
                <w:rFonts w:ascii="Arial" w:hAnsi="Arial" w:cs="Arial"/>
                <w:color w:val="000000"/>
                <w:sz w:val="24"/>
                <w:szCs w:val="24"/>
              </w:rPr>
              <w:t>m²</w:t>
            </w:r>
          </w:p>
        </w:tc>
        <w:tc>
          <w:tcPr>
            <w:tcW w:w="1418" w:type="dxa"/>
            <w:tcBorders>
              <w:top w:val="single" w:sz="4" w:space="0" w:color="000000"/>
              <w:left w:val="single" w:sz="4" w:space="0" w:color="000000"/>
              <w:bottom w:val="single" w:sz="4" w:space="0" w:color="000000"/>
              <w:right w:val="single" w:sz="4" w:space="0" w:color="000000"/>
            </w:tcBorders>
          </w:tcPr>
          <w:p w14:paraId="1E81FB5D" w14:textId="77777777" w:rsidR="00E16FCC" w:rsidRPr="009F3310" w:rsidRDefault="00E16FCC" w:rsidP="00D650B6">
            <w:pPr>
              <w:ind w:right="51"/>
              <w:jc w:val="both"/>
              <w:rPr>
                <w:rFonts w:ascii="Arial" w:hAnsi="Arial" w:cs="Arial"/>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2E0D8B5" w14:textId="77777777" w:rsidR="00E16FCC" w:rsidRPr="009F3310" w:rsidRDefault="00E16FCC" w:rsidP="00D650B6">
            <w:pPr>
              <w:ind w:right="51"/>
              <w:jc w:val="both"/>
              <w:rPr>
                <w:rFonts w:ascii="Arial" w:hAnsi="Arial" w:cs="Arial"/>
                <w:color w:val="000000"/>
                <w:sz w:val="24"/>
                <w:szCs w:val="24"/>
              </w:rPr>
            </w:pPr>
          </w:p>
        </w:tc>
      </w:tr>
    </w:tbl>
    <w:p w14:paraId="17F7C918" w14:textId="17EA55EB" w:rsidR="00E16FCC" w:rsidRPr="00E16FCC" w:rsidRDefault="00E16FCC" w:rsidP="00352619">
      <w:pPr>
        <w:pStyle w:val="Default"/>
        <w:spacing w:line="360" w:lineRule="auto"/>
        <w:jc w:val="center"/>
        <w:rPr>
          <w:b/>
          <w:bCs/>
          <w:sz w:val="20"/>
          <w:szCs w:val="20"/>
        </w:rPr>
      </w:pPr>
    </w:p>
    <w:p w14:paraId="0059516D" w14:textId="77777777" w:rsidR="006E18A3" w:rsidRDefault="006E18A3" w:rsidP="008216EB">
      <w:pPr>
        <w:pStyle w:val="WW-TextoPr-formatado"/>
        <w:spacing w:line="360" w:lineRule="auto"/>
        <w:jc w:val="both"/>
        <w:rPr>
          <w:rFonts w:ascii="Arial" w:hAnsi="Arial" w:cs="Arial"/>
          <w:b/>
          <w:bCs/>
          <w:sz w:val="24"/>
          <w:szCs w:val="24"/>
        </w:rPr>
      </w:pPr>
    </w:p>
    <w:p w14:paraId="6BE5E7BF" w14:textId="46247996"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6A76F69E" w:rsidR="00356B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70E0030E" w14:textId="5CE2335C" w:rsidR="006E18A3" w:rsidRDefault="006E18A3" w:rsidP="008216EB">
      <w:pPr>
        <w:pStyle w:val="Default"/>
        <w:spacing w:line="360" w:lineRule="auto"/>
        <w:jc w:val="both"/>
        <w:rPr>
          <w:b/>
          <w:bCs/>
        </w:rPr>
      </w:pPr>
    </w:p>
    <w:p w14:paraId="6CD93340" w14:textId="63900E7E" w:rsidR="006E18A3" w:rsidRDefault="006E18A3" w:rsidP="008216EB">
      <w:pPr>
        <w:pStyle w:val="Default"/>
        <w:spacing w:line="360" w:lineRule="auto"/>
        <w:jc w:val="both"/>
        <w:rPr>
          <w:b/>
          <w:bCs/>
        </w:rPr>
      </w:pPr>
    </w:p>
    <w:p w14:paraId="2888D583" w14:textId="2473BEFC" w:rsidR="006E18A3" w:rsidRDefault="006E18A3" w:rsidP="008216EB">
      <w:pPr>
        <w:pStyle w:val="Default"/>
        <w:spacing w:line="360" w:lineRule="auto"/>
        <w:jc w:val="both"/>
        <w:rPr>
          <w:b/>
          <w:bCs/>
        </w:rPr>
      </w:pPr>
    </w:p>
    <w:p w14:paraId="07728C76" w14:textId="50834636" w:rsidR="006E18A3" w:rsidRDefault="006E18A3" w:rsidP="008216EB">
      <w:pPr>
        <w:pStyle w:val="Default"/>
        <w:spacing w:line="360" w:lineRule="auto"/>
        <w:jc w:val="both"/>
        <w:rPr>
          <w:b/>
          <w:bCs/>
        </w:rPr>
      </w:pPr>
    </w:p>
    <w:p w14:paraId="57295A0F" w14:textId="6870E67C" w:rsidR="006E18A3" w:rsidRDefault="006E18A3" w:rsidP="008216EB">
      <w:pPr>
        <w:pStyle w:val="Default"/>
        <w:spacing w:line="360" w:lineRule="auto"/>
        <w:jc w:val="both"/>
        <w:rPr>
          <w:b/>
          <w:bCs/>
        </w:rPr>
      </w:pPr>
    </w:p>
    <w:p w14:paraId="4E47189C" w14:textId="1887F24A" w:rsidR="006E18A3" w:rsidRDefault="006E18A3" w:rsidP="008216EB">
      <w:pPr>
        <w:pStyle w:val="Default"/>
        <w:spacing w:line="360" w:lineRule="auto"/>
        <w:jc w:val="both"/>
        <w:rPr>
          <w:b/>
          <w:bCs/>
        </w:rPr>
      </w:pPr>
    </w:p>
    <w:p w14:paraId="3266BDA7" w14:textId="2A866F0F" w:rsidR="006E18A3" w:rsidRDefault="006E18A3" w:rsidP="008216EB">
      <w:pPr>
        <w:pStyle w:val="Default"/>
        <w:spacing w:line="360" w:lineRule="auto"/>
        <w:jc w:val="both"/>
        <w:rPr>
          <w:b/>
          <w:bCs/>
        </w:rPr>
      </w:pPr>
    </w:p>
    <w:p w14:paraId="025F5F8E" w14:textId="1FE17A8B" w:rsidR="006E18A3" w:rsidRDefault="006E18A3" w:rsidP="008216EB">
      <w:pPr>
        <w:pStyle w:val="Default"/>
        <w:spacing w:line="360" w:lineRule="auto"/>
        <w:jc w:val="both"/>
        <w:rPr>
          <w:b/>
          <w:bCs/>
        </w:rPr>
      </w:pPr>
    </w:p>
    <w:p w14:paraId="2826E391" w14:textId="76F4FD93" w:rsidR="006E18A3" w:rsidRDefault="006E18A3" w:rsidP="008216EB">
      <w:pPr>
        <w:pStyle w:val="Default"/>
        <w:spacing w:line="360" w:lineRule="auto"/>
        <w:jc w:val="both"/>
        <w:rPr>
          <w:b/>
          <w:bCs/>
        </w:rPr>
      </w:pPr>
    </w:p>
    <w:p w14:paraId="2FB0F0AE" w14:textId="320E1BDA" w:rsidR="006E18A3" w:rsidRDefault="006E18A3" w:rsidP="008216EB">
      <w:pPr>
        <w:pStyle w:val="Default"/>
        <w:spacing w:line="360" w:lineRule="auto"/>
        <w:jc w:val="both"/>
        <w:rPr>
          <w:b/>
          <w:bCs/>
        </w:rPr>
      </w:pPr>
    </w:p>
    <w:p w14:paraId="624F4F76" w14:textId="17A856D5" w:rsidR="006E18A3" w:rsidRDefault="006E18A3" w:rsidP="008216EB">
      <w:pPr>
        <w:pStyle w:val="Default"/>
        <w:spacing w:line="360" w:lineRule="auto"/>
        <w:jc w:val="both"/>
        <w:rPr>
          <w:b/>
          <w:bCs/>
        </w:rPr>
      </w:pPr>
    </w:p>
    <w:p w14:paraId="3017F19C" w14:textId="219CCB69" w:rsidR="006E18A3" w:rsidRDefault="006E18A3" w:rsidP="008216EB">
      <w:pPr>
        <w:pStyle w:val="Default"/>
        <w:spacing w:line="360" w:lineRule="auto"/>
        <w:jc w:val="both"/>
        <w:rPr>
          <w:b/>
          <w:bCs/>
        </w:rPr>
      </w:pPr>
    </w:p>
    <w:p w14:paraId="1734378A" w14:textId="49436C0B" w:rsidR="006E18A3" w:rsidRDefault="006E18A3" w:rsidP="008216EB">
      <w:pPr>
        <w:pStyle w:val="Default"/>
        <w:spacing w:line="360" w:lineRule="auto"/>
        <w:jc w:val="both"/>
        <w:rPr>
          <w:b/>
          <w:bCs/>
        </w:rPr>
      </w:pPr>
    </w:p>
    <w:p w14:paraId="3A94C3B4" w14:textId="7824A4D5" w:rsidR="006E18A3" w:rsidRDefault="006E18A3" w:rsidP="008216EB">
      <w:pPr>
        <w:pStyle w:val="Default"/>
        <w:spacing w:line="360" w:lineRule="auto"/>
        <w:jc w:val="both"/>
        <w:rPr>
          <w:b/>
          <w:bCs/>
        </w:rPr>
      </w:pPr>
    </w:p>
    <w:p w14:paraId="30D4746B" w14:textId="6182FC38" w:rsidR="006E18A3" w:rsidRDefault="006E18A3" w:rsidP="008216EB">
      <w:pPr>
        <w:pStyle w:val="Default"/>
        <w:spacing w:line="360" w:lineRule="auto"/>
        <w:jc w:val="both"/>
        <w:rPr>
          <w:b/>
          <w:bCs/>
        </w:rPr>
      </w:pPr>
    </w:p>
    <w:p w14:paraId="7912D7E4" w14:textId="77777777" w:rsidR="006E18A3" w:rsidRPr="008216EB" w:rsidRDefault="006E18A3" w:rsidP="008216EB">
      <w:pPr>
        <w:pStyle w:val="Default"/>
        <w:spacing w:line="360" w:lineRule="auto"/>
        <w:jc w:val="both"/>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59EC9477" w14:textId="00A9B704" w:rsidR="00D80BA1" w:rsidRDefault="00D80BA1" w:rsidP="008216EB">
      <w:pPr>
        <w:pStyle w:val="Default"/>
        <w:spacing w:line="360" w:lineRule="auto"/>
        <w:jc w:val="both"/>
      </w:pPr>
    </w:p>
    <w:p w14:paraId="09DED39F" w14:textId="77777777" w:rsidR="00E16FCC" w:rsidRPr="008216EB" w:rsidRDefault="00E16FCC" w:rsidP="008216EB">
      <w:pPr>
        <w:pStyle w:val="Default"/>
        <w:spacing w:line="360" w:lineRule="auto"/>
        <w:jc w:val="both"/>
      </w:pPr>
    </w:p>
    <w:p w14:paraId="6B2E565F" w14:textId="1F67C569"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446932F6" w:rsidR="00140292" w:rsidRDefault="00140292" w:rsidP="008216EB">
      <w:pPr>
        <w:spacing w:line="360" w:lineRule="auto"/>
        <w:jc w:val="both"/>
        <w:rPr>
          <w:rFonts w:ascii="Arial" w:hAnsi="Arial" w:cs="Arial"/>
          <w:b/>
          <w:sz w:val="24"/>
          <w:szCs w:val="24"/>
          <w:u w:val="single"/>
        </w:rPr>
      </w:pPr>
    </w:p>
    <w:p w14:paraId="12D4CF30" w14:textId="77777777" w:rsidR="00E16FCC" w:rsidRPr="008216EB" w:rsidRDefault="00E16FCC"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91D2F12"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212DF5F0" w:rsidR="0012347C" w:rsidRDefault="0012347C" w:rsidP="008216EB">
      <w:pPr>
        <w:pStyle w:val="Corpodetexto"/>
        <w:spacing w:after="0" w:line="360" w:lineRule="auto"/>
        <w:jc w:val="both"/>
        <w:rPr>
          <w:rFonts w:ascii="Arial" w:hAnsi="Arial" w:cs="Arial"/>
          <w:b/>
          <w:sz w:val="24"/>
          <w:szCs w:val="24"/>
        </w:rPr>
      </w:pPr>
    </w:p>
    <w:p w14:paraId="7B40AD29" w14:textId="7B3FE7D7" w:rsidR="00AC64E9" w:rsidRDefault="00AC64E9" w:rsidP="008216EB">
      <w:pPr>
        <w:pStyle w:val="Corpodetexto"/>
        <w:spacing w:after="0" w:line="360" w:lineRule="auto"/>
        <w:jc w:val="both"/>
        <w:rPr>
          <w:rFonts w:ascii="Arial" w:hAnsi="Arial" w:cs="Arial"/>
          <w:b/>
          <w:sz w:val="24"/>
          <w:szCs w:val="24"/>
        </w:rPr>
      </w:pPr>
    </w:p>
    <w:p w14:paraId="5DAE1D50" w14:textId="77777777" w:rsidR="00AC64E9" w:rsidRPr="008216EB" w:rsidRDefault="00AC64E9" w:rsidP="008216EB">
      <w:pPr>
        <w:pStyle w:val="Corpodetexto"/>
        <w:spacing w:after="0" w:line="360" w:lineRule="auto"/>
        <w:jc w:val="both"/>
        <w:rPr>
          <w:rFonts w:ascii="Arial" w:hAnsi="Arial" w:cs="Arial"/>
          <w:b/>
          <w:sz w:val="24"/>
          <w:szCs w:val="24"/>
        </w:rPr>
      </w:pPr>
    </w:p>
    <w:p w14:paraId="1622AD9F" w14:textId="77777777" w:rsidR="00AC64E9" w:rsidRDefault="00AC64E9" w:rsidP="00AC64E9">
      <w:pPr>
        <w:jc w:val="center"/>
        <w:rPr>
          <w:rFonts w:ascii="Arial" w:hAnsi="Arial" w:cs="Arial"/>
          <w:b/>
          <w:sz w:val="24"/>
          <w:szCs w:val="24"/>
          <w:u w:val="single"/>
        </w:rPr>
      </w:pPr>
    </w:p>
    <w:p w14:paraId="34CC9862" w14:textId="77777777" w:rsidR="009F3310" w:rsidRDefault="009F3310" w:rsidP="00352619">
      <w:pPr>
        <w:pStyle w:val="Corpodetexto"/>
        <w:spacing w:after="0" w:line="360" w:lineRule="auto"/>
        <w:jc w:val="center"/>
        <w:rPr>
          <w:rFonts w:ascii="Arial" w:hAnsi="Arial" w:cs="Arial"/>
          <w:b/>
          <w:sz w:val="24"/>
          <w:szCs w:val="24"/>
        </w:rPr>
      </w:pPr>
    </w:p>
    <w:p w14:paraId="00E1ED95" w14:textId="7FBDF0D2"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605AE253"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936F22" w:rsidRPr="00936F22">
        <w:rPr>
          <w:rFonts w:ascii="Arial" w:hAnsi="Arial" w:cs="Arial"/>
          <w:sz w:val="24"/>
          <w:szCs w:val="24"/>
        </w:rPr>
        <w:t xml:space="preserve">Aquisição de Bloco de concreto tipo </w:t>
      </w:r>
      <w:proofErr w:type="spellStart"/>
      <w:r w:rsidR="00936F22" w:rsidRPr="00936F22">
        <w:rPr>
          <w:rFonts w:ascii="Arial" w:hAnsi="Arial" w:cs="Arial"/>
          <w:sz w:val="24"/>
          <w:szCs w:val="24"/>
        </w:rPr>
        <w:t>paver</w:t>
      </w:r>
      <w:proofErr w:type="spellEnd"/>
      <w:r w:rsidR="00936F22" w:rsidRPr="00936F22">
        <w:rPr>
          <w:rFonts w:ascii="Arial" w:hAnsi="Arial" w:cs="Arial"/>
          <w:sz w:val="24"/>
          <w:szCs w:val="24"/>
        </w:rPr>
        <w:t xml:space="preserve"> </w:t>
      </w:r>
      <w:proofErr w:type="spellStart"/>
      <w:r w:rsidR="00936F22" w:rsidRPr="00936F22">
        <w:rPr>
          <w:rFonts w:ascii="Arial" w:hAnsi="Arial" w:cs="Arial"/>
          <w:sz w:val="24"/>
          <w:szCs w:val="24"/>
        </w:rPr>
        <w:t>intertravado</w:t>
      </w:r>
      <w:proofErr w:type="spellEnd"/>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6D728E4B"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w:t>
      </w:r>
      <w:r w:rsidR="00CC29CF">
        <w:rPr>
          <w:rFonts w:ascii="Arial" w:eastAsia="Arial Unicode MS" w:hAnsi="Arial" w:cs="Arial"/>
          <w:sz w:val="24"/>
          <w:szCs w:val="24"/>
        </w:rPr>
        <w:t>51</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9C1A59">
        <w:rPr>
          <w:rFonts w:ascii="Arial" w:eastAsia="Arial Unicode MS" w:hAnsi="Arial" w:cs="Arial"/>
          <w:sz w:val="24"/>
          <w:szCs w:val="24"/>
        </w:rPr>
        <w:t>5</w:t>
      </w:r>
      <w:r w:rsidR="00CC29CF">
        <w:rPr>
          <w:rFonts w:ascii="Arial" w:eastAsia="Arial Unicode MS" w:hAnsi="Arial" w:cs="Arial"/>
          <w:sz w:val="24"/>
          <w:szCs w:val="24"/>
        </w:rPr>
        <w:t>1</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000B89E6" w:rsidR="00F465F3"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594D2C" w:rsidRPr="00594D2C">
        <w:rPr>
          <w:rFonts w:ascii="Arial" w:eastAsia="Arial Unicode MS" w:hAnsi="Arial" w:cs="Arial"/>
          <w:snapToGrid w:val="0"/>
          <w:sz w:val="24"/>
          <w:szCs w:val="24"/>
        </w:rPr>
        <w:t xml:space="preserve">Aquisição de Bloco de concreto tipo </w:t>
      </w:r>
      <w:proofErr w:type="spellStart"/>
      <w:r w:rsidR="00594D2C" w:rsidRPr="00594D2C">
        <w:rPr>
          <w:rFonts w:ascii="Arial" w:eastAsia="Arial Unicode MS" w:hAnsi="Arial" w:cs="Arial"/>
          <w:snapToGrid w:val="0"/>
          <w:sz w:val="24"/>
          <w:szCs w:val="24"/>
        </w:rPr>
        <w:t>paver</w:t>
      </w:r>
      <w:proofErr w:type="spellEnd"/>
      <w:r w:rsidR="00594D2C" w:rsidRPr="00594D2C">
        <w:rPr>
          <w:rFonts w:ascii="Arial" w:eastAsia="Arial Unicode MS" w:hAnsi="Arial" w:cs="Arial"/>
          <w:snapToGrid w:val="0"/>
          <w:sz w:val="24"/>
          <w:szCs w:val="24"/>
        </w:rPr>
        <w:t xml:space="preserve"> </w:t>
      </w:r>
      <w:proofErr w:type="spellStart"/>
      <w:r w:rsidR="00594D2C" w:rsidRPr="00594D2C">
        <w:rPr>
          <w:rFonts w:ascii="Arial" w:eastAsia="Arial Unicode MS" w:hAnsi="Arial" w:cs="Arial"/>
          <w:snapToGrid w:val="0"/>
          <w:sz w:val="24"/>
          <w:szCs w:val="24"/>
        </w:rPr>
        <w:t>intertravado</w:t>
      </w:r>
      <w:proofErr w:type="spellEnd"/>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8216EB" w:rsidRPr="008216EB">
        <w:rPr>
          <w:rFonts w:ascii="Arial" w:eastAsia="Arial Unicode MS" w:hAnsi="Arial" w:cs="Arial"/>
          <w:snapToGrid w:val="0"/>
          <w:sz w:val="24"/>
          <w:szCs w:val="24"/>
        </w:rPr>
        <w:t>1</w:t>
      </w:r>
      <w:r w:rsidR="00CC29CF">
        <w:rPr>
          <w:rFonts w:ascii="Arial" w:eastAsia="Arial Unicode MS" w:hAnsi="Arial" w:cs="Arial"/>
          <w:snapToGrid w:val="0"/>
          <w:sz w:val="24"/>
          <w:szCs w:val="24"/>
        </w:rPr>
        <w:t>51</w:t>
      </w:r>
      <w:r w:rsidRPr="008216EB">
        <w:rPr>
          <w:rFonts w:ascii="Arial" w:eastAsia="Arial Unicode MS" w:hAnsi="Arial" w:cs="Arial"/>
          <w:snapToGrid w:val="0"/>
          <w:sz w:val="24"/>
          <w:szCs w:val="24"/>
        </w:rPr>
        <w:t>/2023,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C1A59">
        <w:rPr>
          <w:rFonts w:ascii="Arial" w:eastAsia="Arial Unicode MS" w:hAnsi="Arial" w:cs="Arial"/>
          <w:snapToGrid w:val="0"/>
          <w:sz w:val="24"/>
          <w:szCs w:val="24"/>
        </w:rPr>
        <w:t>5</w:t>
      </w:r>
      <w:r w:rsidR="00CC29CF">
        <w:rPr>
          <w:rFonts w:ascii="Arial" w:eastAsia="Arial Unicode MS" w:hAnsi="Arial" w:cs="Arial"/>
          <w:snapToGrid w:val="0"/>
          <w:sz w:val="24"/>
          <w:szCs w:val="24"/>
        </w:rPr>
        <w:t>1</w:t>
      </w:r>
      <w:r w:rsidRPr="008216EB">
        <w:rPr>
          <w:rFonts w:ascii="Arial" w:eastAsia="Arial Unicode MS" w:hAnsi="Arial" w:cs="Arial"/>
          <w:snapToGrid w:val="0"/>
          <w:sz w:val="24"/>
          <w:szCs w:val="24"/>
        </w:rPr>
        <w:t xml:space="preserve">/2023. </w:t>
      </w:r>
    </w:p>
    <w:p w14:paraId="0ED6ADEB" w14:textId="77777777"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773F80FF" w14:textId="77777777" w:rsidR="00D822D0" w:rsidRDefault="00E16FCC" w:rsidP="00D822D0">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 xml:space="preserve">2.3. </w:t>
      </w:r>
      <w:r w:rsidR="00D822D0" w:rsidRPr="00D822D0">
        <w:rPr>
          <w:rFonts w:ascii="Arial" w:eastAsia="Arial Unicode MS" w:hAnsi="Arial" w:cs="Arial"/>
          <w:snapToGrid w:val="0"/>
          <w:sz w:val="24"/>
          <w:szCs w:val="24"/>
        </w:rPr>
        <w:t xml:space="preserve">O fornecimento se dará em até 15 (quinze) dias </w:t>
      </w:r>
      <w:r w:rsidR="00D822D0">
        <w:rPr>
          <w:rFonts w:ascii="Arial" w:eastAsia="Arial Unicode MS" w:hAnsi="Arial" w:cs="Arial"/>
          <w:snapToGrid w:val="0"/>
          <w:sz w:val="24"/>
          <w:szCs w:val="24"/>
        </w:rPr>
        <w:t>após emissão de nota de empenho.</w:t>
      </w:r>
      <w:r w:rsidRPr="00E16FCC">
        <w:rPr>
          <w:rFonts w:ascii="Arial" w:eastAsia="Arial Unicode MS" w:hAnsi="Arial" w:cs="Arial"/>
          <w:snapToGrid w:val="0"/>
          <w:sz w:val="24"/>
          <w:szCs w:val="24"/>
        </w:rPr>
        <w:t xml:space="preserve"> </w:t>
      </w:r>
    </w:p>
    <w:p w14:paraId="6CAB58AC" w14:textId="15CD1B7F" w:rsidR="00F465F3" w:rsidRDefault="00D822D0" w:rsidP="00D822D0">
      <w:pPr>
        <w:spacing w:line="360" w:lineRule="auto"/>
        <w:jc w:val="both"/>
        <w:rPr>
          <w:rFonts w:ascii="Arial" w:eastAsia="Arial Unicode MS" w:hAnsi="Arial" w:cs="Arial"/>
          <w:snapToGrid w:val="0"/>
          <w:sz w:val="24"/>
          <w:szCs w:val="24"/>
        </w:rPr>
      </w:pPr>
      <w:r>
        <w:rPr>
          <w:rFonts w:ascii="Arial" w:eastAsia="Arial Unicode MS" w:hAnsi="Arial" w:cs="Arial"/>
          <w:snapToGrid w:val="0"/>
          <w:sz w:val="24"/>
          <w:szCs w:val="24"/>
        </w:rPr>
        <w:t xml:space="preserve">2.4. </w:t>
      </w:r>
      <w:r w:rsidRPr="00D822D0">
        <w:rPr>
          <w:rFonts w:ascii="Arial" w:eastAsia="Arial Unicode MS" w:hAnsi="Arial" w:cs="Arial"/>
          <w:snapToGrid w:val="0"/>
          <w:sz w:val="24"/>
          <w:szCs w:val="24"/>
        </w:rPr>
        <w:t>O Município se resguarda o direito de comprar conforme a necessidade, pelo período de até 12 meses.</w:t>
      </w:r>
    </w:p>
    <w:p w14:paraId="750D1594" w14:textId="77777777" w:rsidR="00D822D0" w:rsidRPr="008216EB" w:rsidRDefault="00D822D0" w:rsidP="00D822D0">
      <w:pPr>
        <w:spacing w:line="360" w:lineRule="auto"/>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1" w:name="_Hlk14333621"/>
      <w:r w:rsidRPr="008216EB">
        <w:rPr>
          <w:rFonts w:ascii="Arial" w:eastAsia="Arial Unicode MS" w:hAnsi="Arial" w:cs="Arial"/>
          <w:b/>
          <w:bCs/>
          <w:sz w:val="24"/>
          <w:szCs w:val="24"/>
        </w:rPr>
        <w:t>Cláusula Terceira:</w:t>
      </w:r>
      <w:bookmarkEnd w:id="1"/>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6F9EBE3" w14:textId="61F5B70B"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.1. </w:t>
      </w:r>
      <w:r w:rsidR="00D822D0" w:rsidRPr="00D822D0">
        <w:rPr>
          <w:rFonts w:ascii="Arial" w:hAnsi="Arial" w:cs="Arial"/>
          <w:sz w:val="24"/>
          <w:szCs w:val="24"/>
          <w:lang w:eastAsia="ar-SA"/>
        </w:rPr>
        <w:t>O fornecimento se dará em até 15 (quinze) dias após emissão de nota de empenho.</w:t>
      </w:r>
    </w:p>
    <w:p w14:paraId="0CDB2F4C" w14:textId="5BACFE9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.2. O Município se resguarda o direito de comprar conforme a necessidade, pelo período de até 12 meses.</w:t>
      </w:r>
    </w:p>
    <w:p w14:paraId="4FB22331" w14:textId="44BB3A5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.3. Local de entrega: Subprefeitura do Magistério ou em outro local que a Administração indicar, dentro do Município. </w:t>
      </w:r>
    </w:p>
    <w:p w14:paraId="6D88905C" w14:textId="1873B496"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2B170A57" w14:textId="1E549B60"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172949AD" w14:textId="6152762C" w:rsidR="007178EE"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997C3D">
        <w:rPr>
          <w:rFonts w:ascii="Arial" w:hAnsi="Arial" w:cs="Arial"/>
          <w:sz w:val="24"/>
          <w:szCs w:val="24"/>
          <w:lang w:eastAsia="ar-SA"/>
        </w:rPr>
        <w:t>6</w:t>
      </w:r>
      <w:r>
        <w:rPr>
          <w:rFonts w:ascii="Arial" w:hAnsi="Arial" w:cs="Arial"/>
          <w:sz w:val="24"/>
          <w:szCs w:val="24"/>
          <w:lang w:eastAsia="ar-SA"/>
        </w:rPr>
        <w:t xml:space="preserve">. </w:t>
      </w:r>
      <w:r w:rsidRPr="00057375">
        <w:rPr>
          <w:rFonts w:ascii="Arial" w:hAnsi="Arial" w:cs="Arial"/>
          <w:sz w:val="24"/>
          <w:szCs w:val="24"/>
          <w:lang w:eastAsia="ar-SA"/>
        </w:rPr>
        <w:t>A nota fiscal/fatura deverá, obrigatoriamente, ser entregue junto com o seu objeto.</w:t>
      </w:r>
    </w:p>
    <w:p w14:paraId="6BD96814" w14:textId="77777777" w:rsidR="00352619" w:rsidRPr="008216EB" w:rsidRDefault="00352619" w:rsidP="00317F2D">
      <w:pPr>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4CB7B545" w14:textId="77777777" w:rsidR="00997C3D" w:rsidRDefault="00997C3D" w:rsidP="008216EB">
      <w:pPr>
        <w:spacing w:line="360" w:lineRule="auto"/>
        <w:jc w:val="both"/>
        <w:rPr>
          <w:rFonts w:ascii="Arial" w:eastAsia="Arial Unicode MS" w:hAnsi="Arial" w:cs="Arial"/>
          <w:sz w:val="24"/>
          <w:szCs w:val="24"/>
          <w:lang w:eastAsia="ar-SA"/>
        </w:rPr>
      </w:pPr>
    </w:p>
    <w:p w14:paraId="4DCD899B" w14:textId="77777777" w:rsidR="00997C3D" w:rsidRDefault="00997C3D" w:rsidP="008216EB">
      <w:pPr>
        <w:spacing w:line="360" w:lineRule="auto"/>
        <w:jc w:val="both"/>
        <w:rPr>
          <w:rFonts w:ascii="Arial" w:eastAsia="Arial Unicode MS" w:hAnsi="Arial" w:cs="Arial"/>
          <w:sz w:val="24"/>
          <w:szCs w:val="24"/>
          <w:lang w:eastAsia="ar-SA"/>
        </w:rPr>
      </w:pPr>
    </w:p>
    <w:p w14:paraId="7A126164" w14:textId="3EB2009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285C28DA"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00997C3D" w:rsidRPr="00997C3D">
        <w:rPr>
          <w:rFonts w:ascii="Arial" w:hAnsi="Arial" w:cs="Arial"/>
          <w:b/>
          <w:bCs/>
          <w:sz w:val="24"/>
          <w:szCs w:val="24"/>
        </w:rPr>
        <w:t xml:space="preserve">Fabricio Deves </w:t>
      </w:r>
      <w:proofErr w:type="spellStart"/>
      <w:r w:rsidR="00997C3D" w:rsidRPr="00997C3D">
        <w:rPr>
          <w:rFonts w:ascii="Arial" w:hAnsi="Arial" w:cs="Arial"/>
          <w:b/>
          <w:bCs/>
          <w:sz w:val="24"/>
          <w:szCs w:val="24"/>
        </w:rPr>
        <w:t>Supriano</w:t>
      </w:r>
      <w:proofErr w:type="spellEnd"/>
      <w:r w:rsidRPr="00997C3D">
        <w:rPr>
          <w:rFonts w:ascii="Arial" w:hAnsi="Arial" w:cs="Arial"/>
          <w:b/>
          <w:bCs/>
          <w:sz w:val="24"/>
          <w:szCs w:val="24"/>
        </w:rPr>
        <w:t>,</w:t>
      </w:r>
      <w:r w:rsidRPr="00DA522C">
        <w:rPr>
          <w:rFonts w:ascii="Arial" w:hAnsi="Arial" w:cs="Arial"/>
          <w:sz w:val="24"/>
          <w:szCs w:val="24"/>
        </w:rPr>
        <w:t xml:space="preserve">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6C14096D" w14:textId="15093880" w:rsidR="00997C3D"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 seguinte dotaç</w:t>
      </w:r>
      <w:r w:rsidR="00997C3D">
        <w:rPr>
          <w:rFonts w:ascii="Arial" w:hAnsi="Arial" w:cs="Arial"/>
          <w:sz w:val="24"/>
          <w:szCs w:val="24"/>
        </w:rPr>
        <w:t>ão</w:t>
      </w:r>
      <w:r w:rsidRPr="00EA7BA1">
        <w:rPr>
          <w:rFonts w:ascii="Arial" w:hAnsi="Arial" w:cs="Arial"/>
          <w:sz w:val="24"/>
          <w:szCs w:val="24"/>
        </w:rPr>
        <w:t xml:space="preserve"> orçamentária:</w:t>
      </w:r>
    </w:p>
    <w:p w14:paraId="41E344D1" w14:textId="77777777" w:rsidR="00997C3D" w:rsidRPr="00997C3D" w:rsidRDefault="00997C3D" w:rsidP="00997C3D">
      <w:pPr>
        <w:spacing w:line="360" w:lineRule="auto"/>
        <w:jc w:val="center"/>
        <w:rPr>
          <w:rFonts w:ascii="Arial" w:hAnsi="Arial" w:cs="Arial"/>
          <w:b/>
          <w:sz w:val="24"/>
          <w:szCs w:val="24"/>
        </w:rPr>
      </w:pPr>
      <w:r w:rsidRPr="00997C3D">
        <w:rPr>
          <w:rFonts w:ascii="Arial" w:hAnsi="Arial" w:cs="Arial"/>
          <w:b/>
          <w:sz w:val="24"/>
          <w:szCs w:val="24"/>
        </w:rPr>
        <w:t>Secretaria de Indústria, Comércio, Agricultura, Pesca e Turismo</w:t>
      </w:r>
    </w:p>
    <w:p w14:paraId="02101D53" w14:textId="00516207" w:rsidR="00335492" w:rsidRDefault="00997C3D" w:rsidP="00997C3D">
      <w:pPr>
        <w:spacing w:line="360" w:lineRule="auto"/>
        <w:jc w:val="center"/>
        <w:rPr>
          <w:rFonts w:ascii="Arial" w:hAnsi="Arial" w:cs="Arial"/>
          <w:sz w:val="24"/>
          <w:szCs w:val="24"/>
        </w:rPr>
      </w:pPr>
      <w:r w:rsidRPr="00997C3D">
        <w:rPr>
          <w:rFonts w:ascii="Arial" w:hAnsi="Arial" w:cs="Arial"/>
          <w:sz w:val="24"/>
          <w:szCs w:val="24"/>
        </w:rPr>
        <w:t xml:space="preserve">0901 23 695 0009 2038 3390 30 25 00 00 00 1500 </w:t>
      </w:r>
      <w:r>
        <w:rPr>
          <w:rFonts w:ascii="Arial" w:hAnsi="Arial" w:cs="Arial"/>
          <w:sz w:val="24"/>
          <w:szCs w:val="24"/>
        </w:rPr>
        <w:t>-</w:t>
      </w:r>
      <w:r w:rsidRPr="00997C3D">
        <w:rPr>
          <w:rFonts w:ascii="Arial" w:hAnsi="Arial" w:cs="Arial"/>
          <w:sz w:val="24"/>
          <w:szCs w:val="24"/>
        </w:rPr>
        <w:t xml:space="preserve"> 18819.0</w:t>
      </w:r>
    </w:p>
    <w:p w14:paraId="0676021B" w14:textId="77777777" w:rsidR="00997C3D" w:rsidRDefault="00997C3D" w:rsidP="00997C3D">
      <w:pPr>
        <w:jc w:val="center"/>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6CE34274" w14:textId="77777777" w:rsidR="00997C3D" w:rsidRDefault="00997C3D" w:rsidP="008216EB">
      <w:pPr>
        <w:suppressAutoHyphens/>
        <w:spacing w:line="360" w:lineRule="auto"/>
        <w:jc w:val="both"/>
        <w:outlineLvl w:val="5"/>
        <w:rPr>
          <w:rFonts w:ascii="Arial" w:eastAsia="Arial Unicode MS" w:hAnsi="Arial" w:cs="Arial"/>
          <w:b/>
          <w:bCs/>
          <w:sz w:val="24"/>
          <w:szCs w:val="24"/>
          <w:lang w:eastAsia="ar-SA"/>
        </w:rPr>
      </w:pPr>
    </w:p>
    <w:p w14:paraId="3A9BA2E8" w14:textId="4D2A5A9E"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79E06CB3" w14:textId="6579494F" w:rsidR="00C92CD5" w:rsidRDefault="00C92CD5" w:rsidP="008216EB">
      <w:pPr>
        <w:spacing w:line="360" w:lineRule="auto"/>
        <w:jc w:val="both"/>
        <w:rPr>
          <w:rFonts w:ascii="Arial" w:hAnsi="Arial" w:cs="Arial"/>
          <w:b/>
          <w:sz w:val="24"/>
          <w:szCs w:val="24"/>
        </w:rPr>
      </w:pPr>
    </w:p>
    <w:p w14:paraId="78FE4E90" w14:textId="77777777" w:rsidR="00997C3D" w:rsidRPr="008216EB" w:rsidRDefault="00997C3D"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2" w:name="_Hlk514747694"/>
      <w:r w:rsidRPr="00782B32">
        <w:rPr>
          <w:rFonts w:ascii="Arial" w:hAnsi="Arial" w:cs="Arial"/>
          <w:b/>
          <w:sz w:val="22"/>
          <w:szCs w:val="22"/>
        </w:rPr>
        <w:t>MARCIA ROSANE TEDESCO DE OLIVEIRA</w:t>
      </w:r>
    </w:p>
    <w:bookmarkEnd w:id="2"/>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A74B0A">
      <w:headerReference w:type="default" r:id="rId8"/>
      <w:footerReference w:type="default" r:id="rId9"/>
      <w:pgSz w:w="11907" w:h="16840" w:code="9"/>
      <w:pgMar w:top="1134" w:right="1134" w:bottom="567"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A1404" w:rsidRDefault="00FA1404">
      <w:r>
        <w:separator/>
      </w:r>
    </w:p>
  </w:endnote>
  <w:endnote w:type="continuationSeparator" w:id="0">
    <w:p w14:paraId="32B7AA16" w14:textId="77777777" w:rsidR="00FA1404" w:rsidRDefault="00FA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FA1404" w:rsidRPr="00D41330" w:rsidRDefault="00FA1404"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FA1404" w:rsidRPr="00D41330" w:rsidRDefault="00FA1404"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FA1404" w:rsidRPr="00440691" w:rsidRDefault="00FA1404"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A1404" w:rsidRDefault="00FA1404">
      <w:r>
        <w:separator/>
      </w:r>
    </w:p>
  </w:footnote>
  <w:footnote w:type="continuationSeparator" w:id="0">
    <w:p w14:paraId="55E32475" w14:textId="77777777" w:rsidR="00FA1404" w:rsidRDefault="00FA14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A1404" w:rsidRPr="007618B5" w:rsidRDefault="00FA1404"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A1404" w:rsidRPr="007618B5" w:rsidRDefault="00FA1404" w:rsidP="00B24408">
    <w:pPr>
      <w:jc w:val="center"/>
      <w:rPr>
        <w:b/>
        <w:sz w:val="24"/>
        <w:szCs w:val="24"/>
      </w:rPr>
    </w:pPr>
    <w:r w:rsidRPr="007618B5">
      <w:rPr>
        <w:b/>
        <w:sz w:val="24"/>
        <w:szCs w:val="24"/>
      </w:rPr>
      <w:t>Poder Executivo do Balneário Pinhal</w:t>
    </w:r>
  </w:p>
  <w:p w14:paraId="1931B33F" w14:textId="5A204058" w:rsidR="00FA1404" w:rsidRDefault="00FA1404"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FA1404" w:rsidRDefault="00FA1404"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3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6617"/>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C6A16"/>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2B3D"/>
    <w:rsid w:val="0058300E"/>
    <w:rsid w:val="005848EF"/>
    <w:rsid w:val="0058504E"/>
    <w:rsid w:val="0058638F"/>
    <w:rsid w:val="00593E74"/>
    <w:rsid w:val="0059426F"/>
    <w:rsid w:val="00594D2C"/>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18A3"/>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1069"/>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8F127E"/>
    <w:rsid w:val="009027A3"/>
    <w:rsid w:val="00903EA3"/>
    <w:rsid w:val="00905441"/>
    <w:rsid w:val="009060BA"/>
    <w:rsid w:val="00913A30"/>
    <w:rsid w:val="009142BA"/>
    <w:rsid w:val="00915B76"/>
    <w:rsid w:val="00917AA8"/>
    <w:rsid w:val="009253A0"/>
    <w:rsid w:val="009306B2"/>
    <w:rsid w:val="00933CB9"/>
    <w:rsid w:val="00936F22"/>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C3D"/>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3310"/>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0A"/>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3C5F"/>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9CF"/>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0B6"/>
    <w:rsid w:val="00D65DD0"/>
    <w:rsid w:val="00D72611"/>
    <w:rsid w:val="00D80BA1"/>
    <w:rsid w:val="00D822D0"/>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0C4B"/>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1404"/>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3172545">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9447-6BDB-4C93-B7A7-66D21776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9</Pages>
  <Words>1894</Words>
  <Characters>11870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13737</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172</cp:revision>
  <cp:lastPrinted>2023-11-14T11:34:00Z</cp:lastPrinted>
  <dcterms:created xsi:type="dcterms:W3CDTF">2018-07-17T15:44:00Z</dcterms:created>
  <dcterms:modified xsi:type="dcterms:W3CDTF">2023-11-23T19:14:00Z</dcterms:modified>
</cp:coreProperties>
</file>