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0DB8B084" w:rsidR="00413747" w:rsidRPr="008216EB" w:rsidRDefault="00A427C1" w:rsidP="00D06EC1">
      <w:pPr>
        <w:pStyle w:val="Default"/>
        <w:spacing w:line="360" w:lineRule="auto"/>
        <w:jc w:val="center"/>
      </w:pPr>
      <w:bookmarkStart w:id="0" w:name="_GoBack"/>
      <w:bookmarkEnd w:id="0"/>
      <w:r>
        <w:rPr>
          <w:b/>
          <w:bCs/>
        </w:rPr>
        <w:t>A</w:t>
      </w:r>
      <w:r w:rsidR="00413747" w:rsidRPr="008216EB">
        <w:rPr>
          <w:b/>
          <w:bCs/>
        </w:rPr>
        <w:t>NEXO I</w:t>
      </w:r>
    </w:p>
    <w:p w14:paraId="341CFE0A" w14:textId="3E9683D8"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2F4CD408" w14:textId="77777777" w:rsidR="00A427C1" w:rsidRPr="008216EB" w:rsidRDefault="00A427C1" w:rsidP="00FA26C0">
      <w:pPr>
        <w:spacing w:line="360" w:lineRule="auto"/>
        <w:ind w:right="98"/>
        <w:jc w:val="center"/>
        <w:rPr>
          <w:rFonts w:ascii="Arial" w:eastAsia="Calibri" w:hAnsi="Arial" w:cs="Arial"/>
          <w:b/>
          <w:color w:val="000000"/>
          <w:sz w:val="24"/>
          <w:szCs w:val="24"/>
        </w:rPr>
      </w:pPr>
    </w:p>
    <w:p w14:paraId="7D206C61"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Município de Balneário Pinhal/RS  </w:t>
      </w:r>
    </w:p>
    <w:p w14:paraId="5FEAC7E9"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Secretaria Municipal de Obras, Trânsito, Transportes e Serviços Urbanos   </w:t>
      </w:r>
    </w:p>
    <w:p w14:paraId="4D042D74"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Necessidade da Administração: aquisição de material destinado a pavimentação e manutenção do pavimento de diversos trechos do Município. </w:t>
      </w:r>
    </w:p>
    <w:p w14:paraId="3450A5FD"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 </w:t>
      </w:r>
    </w:p>
    <w:p w14:paraId="14FCB580" w14:textId="4E8AE7D2" w:rsidR="00B11A88" w:rsidRPr="00B11A88" w:rsidRDefault="00B11A88" w:rsidP="00B11A88">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1. DEFINIÇÃO DO OBJETO </w:t>
      </w:r>
    </w:p>
    <w:p w14:paraId="71DD27A5" w14:textId="77777777" w:rsid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O presente termo tem por objeto a aquisição de materiais destinados à Secretaria de Obras, Trânsito, Transportes e Serviços Urbanos do Município, visando a manutenção do pavimento deteriorado de diversas vias e trechos do Município, bem como, a pavimentação de ligações vicinais e trechos viários, onde inexiste pavimento. </w:t>
      </w:r>
    </w:p>
    <w:p w14:paraId="63DB6B27" w14:textId="73AA932D" w:rsid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Os quantitativos são baseados no planejamento anual de serviços da Secretaria de Obras. </w:t>
      </w:r>
    </w:p>
    <w:p w14:paraId="22472778" w14:textId="1D0F0264" w:rsidR="00DA522C"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Os bens, objeto da aquisição pretendida possuem as seguintes especificações: </w:t>
      </w:r>
    </w:p>
    <w:p w14:paraId="38917086" w14:textId="77777777" w:rsidR="00A427C1" w:rsidRDefault="00A427C1" w:rsidP="00A427C1">
      <w:pPr>
        <w:autoSpaceDE w:val="0"/>
        <w:autoSpaceDN w:val="0"/>
        <w:adjustRightInd w:val="0"/>
        <w:jc w:val="both"/>
        <w:rPr>
          <w:rFonts w:ascii="Arial" w:hAnsi="Arial" w:cs="Arial"/>
          <w:sz w:val="24"/>
          <w:szCs w:val="24"/>
        </w:rPr>
      </w:pPr>
    </w:p>
    <w:tbl>
      <w:tblPr>
        <w:tblStyle w:val="TableGrid"/>
        <w:tblW w:w="9578" w:type="dxa"/>
        <w:tblInd w:w="5" w:type="dxa"/>
        <w:tblLayout w:type="fixed"/>
        <w:tblCellMar>
          <w:top w:w="15" w:type="dxa"/>
          <w:left w:w="107" w:type="dxa"/>
          <w:right w:w="54" w:type="dxa"/>
        </w:tblCellMar>
        <w:tblLook w:val="04A0" w:firstRow="1" w:lastRow="0" w:firstColumn="1" w:lastColumn="0" w:noHBand="0" w:noVBand="1"/>
      </w:tblPr>
      <w:tblGrid>
        <w:gridCol w:w="806"/>
        <w:gridCol w:w="5421"/>
        <w:gridCol w:w="1134"/>
        <w:gridCol w:w="851"/>
        <w:gridCol w:w="1366"/>
      </w:tblGrid>
      <w:tr w:rsidR="00DA522C" w:rsidRPr="00DA522C" w14:paraId="6A1848BE" w14:textId="5A48EF57" w:rsidTr="004B125A">
        <w:trPr>
          <w:trHeight w:val="218"/>
        </w:trPr>
        <w:tc>
          <w:tcPr>
            <w:tcW w:w="806" w:type="dxa"/>
            <w:tcBorders>
              <w:top w:val="single" w:sz="4" w:space="0" w:color="000000"/>
              <w:left w:val="single" w:sz="4" w:space="0" w:color="000000"/>
              <w:bottom w:val="single" w:sz="4" w:space="0" w:color="000000"/>
              <w:right w:val="single" w:sz="4" w:space="0" w:color="000000"/>
            </w:tcBorders>
          </w:tcPr>
          <w:p w14:paraId="469D4A8C" w14:textId="53466640" w:rsidR="00DA522C" w:rsidRPr="00B11A88" w:rsidRDefault="00DA522C" w:rsidP="00D06EC1">
            <w:pPr>
              <w:ind w:left="16"/>
              <w:jc w:val="both"/>
              <w:rPr>
                <w:rFonts w:ascii="Arial" w:hAnsi="Arial" w:cs="Arial"/>
                <w:color w:val="000000"/>
                <w:sz w:val="24"/>
                <w:szCs w:val="24"/>
              </w:rPr>
            </w:pPr>
            <w:r w:rsidRPr="00B11A88">
              <w:rPr>
                <w:rFonts w:ascii="Arial" w:hAnsi="Arial" w:cs="Arial"/>
                <w:b/>
                <w:color w:val="000000"/>
                <w:sz w:val="24"/>
                <w:szCs w:val="24"/>
              </w:rPr>
              <w:t>Item</w:t>
            </w:r>
            <w:r w:rsidRPr="00B11A88">
              <w:rPr>
                <w:rFonts w:ascii="Arial" w:hAnsi="Arial" w:cs="Arial"/>
                <w:color w:val="000000"/>
                <w:sz w:val="24"/>
                <w:szCs w:val="24"/>
              </w:rPr>
              <w:t xml:space="preserve"> </w:t>
            </w:r>
          </w:p>
        </w:tc>
        <w:tc>
          <w:tcPr>
            <w:tcW w:w="5421" w:type="dxa"/>
            <w:tcBorders>
              <w:top w:val="single" w:sz="4" w:space="0" w:color="000000"/>
              <w:left w:val="single" w:sz="4" w:space="0" w:color="000000"/>
              <w:bottom w:val="single" w:sz="4" w:space="0" w:color="000000"/>
              <w:right w:val="single" w:sz="4" w:space="0" w:color="000000"/>
            </w:tcBorders>
          </w:tcPr>
          <w:p w14:paraId="1B41B80D" w14:textId="6B1B3241" w:rsidR="00DA522C" w:rsidRPr="00B11A88" w:rsidRDefault="00DA522C" w:rsidP="00D06EC1">
            <w:pPr>
              <w:ind w:right="59"/>
              <w:jc w:val="center"/>
              <w:rPr>
                <w:rFonts w:ascii="Arial" w:hAnsi="Arial" w:cs="Arial"/>
                <w:color w:val="000000"/>
                <w:sz w:val="24"/>
                <w:szCs w:val="24"/>
              </w:rPr>
            </w:pPr>
            <w:r w:rsidRPr="00B11A88">
              <w:rPr>
                <w:rFonts w:ascii="Arial" w:hAnsi="Arial" w:cs="Arial"/>
                <w:b/>
                <w:color w:val="000000"/>
                <w:sz w:val="24"/>
                <w:szCs w:val="24"/>
              </w:rPr>
              <w:t>Objeto/Descrição</w:t>
            </w:r>
            <w:r w:rsidRPr="00B11A88">
              <w:rPr>
                <w:rFonts w:ascii="Arial" w:hAnsi="Arial" w:cs="Arial"/>
                <w:color w:val="000000"/>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33E805F" w14:textId="2BFDF9C7" w:rsidR="00DA522C" w:rsidRPr="00B11A88" w:rsidRDefault="00DA522C" w:rsidP="00D06EC1">
            <w:pPr>
              <w:jc w:val="center"/>
              <w:rPr>
                <w:rFonts w:ascii="Arial" w:hAnsi="Arial" w:cs="Arial"/>
                <w:color w:val="000000"/>
                <w:sz w:val="24"/>
                <w:szCs w:val="24"/>
              </w:rPr>
            </w:pPr>
            <w:r w:rsidRPr="00B11A88">
              <w:rPr>
                <w:rFonts w:ascii="Arial" w:hAnsi="Arial" w:cs="Arial"/>
                <w:b/>
                <w:color w:val="000000"/>
                <w:sz w:val="24"/>
                <w:szCs w:val="24"/>
              </w:rPr>
              <w:t>Quant.</w:t>
            </w:r>
          </w:p>
        </w:tc>
        <w:tc>
          <w:tcPr>
            <w:tcW w:w="851" w:type="dxa"/>
            <w:tcBorders>
              <w:top w:val="single" w:sz="4" w:space="0" w:color="000000"/>
              <w:left w:val="single" w:sz="4" w:space="0" w:color="000000"/>
              <w:bottom w:val="single" w:sz="4" w:space="0" w:color="000000"/>
              <w:right w:val="single" w:sz="4" w:space="0" w:color="000000"/>
            </w:tcBorders>
          </w:tcPr>
          <w:p w14:paraId="4FCF9873" w14:textId="646FB19E" w:rsidR="00DA522C" w:rsidRPr="00B11A88" w:rsidRDefault="00DA522C" w:rsidP="00D06EC1">
            <w:pPr>
              <w:ind w:left="2"/>
              <w:jc w:val="both"/>
              <w:rPr>
                <w:rFonts w:ascii="Arial" w:hAnsi="Arial" w:cs="Arial"/>
                <w:color w:val="000000"/>
                <w:sz w:val="24"/>
                <w:szCs w:val="24"/>
              </w:rPr>
            </w:pPr>
            <w:r w:rsidRPr="00B11A88">
              <w:rPr>
                <w:rFonts w:ascii="Arial" w:hAnsi="Arial" w:cs="Arial"/>
                <w:b/>
                <w:color w:val="000000"/>
                <w:sz w:val="24"/>
                <w:szCs w:val="24"/>
              </w:rPr>
              <w:t>Unid.</w:t>
            </w:r>
          </w:p>
        </w:tc>
        <w:tc>
          <w:tcPr>
            <w:tcW w:w="1366" w:type="dxa"/>
            <w:tcBorders>
              <w:top w:val="single" w:sz="4" w:space="0" w:color="000000"/>
              <w:left w:val="single" w:sz="4" w:space="0" w:color="000000"/>
              <w:bottom w:val="single" w:sz="4" w:space="0" w:color="000000"/>
              <w:right w:val="single" w:sz="4" w:space="0" w:color="000000"/>
            </w:tcBorders>
          </w:tcPr>
          <w:p w14:paraId="3B12CB5A" w14:textId="145D9C05" w:rsidR="00DA522C" w:rsidRPr="00B11A88" w:rsidRDefault="00DA522C" w:rsidP="00D06EC1">
            <w:pPr>
              <w:ind w:left="2"/>
              <w:jc w:val="both"/>
              <w:rPr>
                <w:rFonts w:ascii="Arial" w:hAnsi="Arial" w:cs="Arial"/>
                <w:b/>
                <w:color w:val="000000"/>
                <w:sz w:val="24"/>
                <w:szCs w:val="24"/>
              </w:rPr>
            </w:pPr>
            <w:r w:rsidRPr="00B11A88">
              <w:rPr>
                <w:rFonts w:ascii="Arial" w:hAnsi="Arial" w:cs="Arial"/>
                <w:b/>
                <w:color w:val="000000"/>
                <w:sz w:val="24"/>
                <w:szCs w:val="24"/>
              </w:rPr>
              <w:t xml:space="preserve">Valor </w:t>
            </w:r>
          </w:p>
        </w:tc>
      </w:tr>
      <w:tr w:rsidR="00B11A88" w:rsidRPr="00DA522C" w14:paraId="0C7E7E92" w14:textId="5B100101" w:rsidTr="004B125A">
        <w:trPr>
          <w:trHeight w:val="2352"/>
        </w:trPr>
        <w:tc>
          <w:tcPr>
            <w:tcW w:w="806" w:type="dxa"/>
            <w:tcBorders>
              <w:top w:val="single" w:sz="4" w:space="0" w:color="000000"/>
              <w:left w:val="single" w:sz="4" w:space="0" w:color="000000"/>
              <w:bottom w:val="single" w:sz="4" w:space="0" w:color="000000"/>
              <w:right w:val="single" w:sz="4" w:space="0" w:color="000000"/>
            </w:tcBorders>
          </w:tcPr>
          <w:p w14:paraId="40ABA07A" w14:textId="77777777" w:rsidR="00B11A88" w:rsidRPr="00B11A88" w:rsidRDefault="00B11A88" w:rsidP="00B11A88">
            <w:pPr>
              <w:ind w:right="55"/>
              <w:jc w:val="center"/>
              <w:rPr>
                <w:rFonts w:ascii="Arial" w:hAnsi="Arial" w:cs="Arial"/>
                <w:color w:val="000000"/>
                <w:sz w:val="24"/>
                <w:szCs w:val="24"/>
              </w:rPr>
            </w:pPr>
            <w:r w:rsidRPr="00B11A88">
              <w:rPr>
                <w:rFonts w:ascii="Arial" w:hAnsi="Arial" w:cs="Arial"/>
                <w:color w:val="000000"/>
                <w:sz w:val="24"/>
                <w:szCs w:val="24"/>
              </w:rPr>
              <w:t xml:space="preserve">01 </w:t>
            </w:r>
          </w:p>
        </w:tc>
        <w:tc>
          <w:tcPr>
            <w:tcW w:w="5421" w:type="dxa"/>
            <w:tcBorders>
              <w:top w:val="single" w:sz="4" w:space="0" w:color="000000"/>
              <w:left w:val="single" w:sz="4" w:space="0" w:color="000000"/>
              <w:bottom w:val="single" w:sz="4" w:space="0" w:color="000000"/>
              <w:right w:val="single" w:sz="4" w:space="0" w:color="000000"/>
            </w:tcBorders>
          </w:tcPr>
          <w:p w14:paraId="1D796734" w14:textId="7D2476BB" w:rsidR="00B11A88" w:rsidRPr="00B11A88" w:rsidRDefault="00B11A88" w:rsidP="00B11A88">
            <w:pPr>
              <w:jc w:val="both"/>
              <w:rPr>
                <w:rFonts w:ascii="Arial" w:hAnsi="Arial" w:cs="Arial"/>
                <w:color w:val="000000"/>
                <w:sz w:val="24"/>
                <w:szCs w:val="24"/>
              </w:rPr>
            </w:pPr>
            <w:r w:rsidRPr="00B11A88">
              <w:rPr>
                <w:rFonts w:ascii="Arial" w:hAnsi="Arial" w:cs="Arial"/>
                <w:sz w:val="24"/>
                <w:szCs w:val="24"/>
              </w:rPr>
              <w:t xml:space="preserve">Pedra de basalto irregular para calçamento, devendo apresentar pelo menos uma das faces plana, sem saliências ou reentrâncias acentuadas, a qual irá constituir a superfície exposta do pavimento. As pedras deverão obedecer a uma </w:t>
            </w:r>
            <w:r w:rsidRPr="00B11A88">
              <w:rPr>
                <w:rFonts w:ascii="Arial" w:hAnsi="Arial" w:cs="Arial"/>
                <w:sz w:val="24"/>
                <w:szCs w:val="24"/>
              </w:rPr>
              <w:tab/>
              <w:t xml:space="preserve">certa proporcionalidade quanto às medidas da face superior em relação à inferior. Não serão aceitas pedras em forma de cunha. 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0C3B4726" w14:textId="77777777" w:rsidR="004B125A" w:rsidRDefault="00B11A88" w:rsidP="004B125A">
            <w:pPr>
              <w:spacing w:after="33" w:line="259" w:lineRule="auto"/>
              <w:ind w:right="96"/>
              <w:jc w:val="center"/>
              <w:rPr>
                <w:rFonts w:ascii="Arial" w:hAnsi="Arial" w:cs="Arial"/>
                <w:sz w:val="24"/>
                <w:szCs w:val="24"/>
              </w:rPr>
            </w:pPr>
            <w:r w:rsidRPr="00B11A88">
              <w:rPr>
                <w:rFonts w:ascii="Arial" w:hAnsi="Arial" w:cs="Arial"/>
                <w:sz w:val="24"/>
                <w:szCs w:val="24"/>
              </w:rPr>
              <w:t>4.500</w:t>
            </w:r>
          </w:p>
          <w:p w14:paraId="1E63615F" w14:textId="5925458F" w:rsidR="00B11A88" w:rsidRPr="00B11A88" w:rsidRDefault="00B11A88" w:rsidP="004B125A">
            <w:pPr>
              <w:jc w:val="center"/>
              <w:rPr>
                <w:rFonts w:ascii="Arial" w:hAnsi="Arial" w:cs="Arial"/>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59B28F0" w14:textId="37742064" w:rsidR="00B11A88" w:rsidRPr="00B11A88" w:rsidRDefault="00B11A88" w:rsidP="004B125A">
            <w:pPr>
              <w:ind w:right="53"/>
              <w:jc w:val="center"/>
              <w:rPr>
                <w:rFonts w:ascii="Arial" w:hAnsi="Arial" w:cs="Arial"/>
                <w:color w:val="000000"/>
                <w:sz w:val="24"/>
                <w:szCs w:val="24"/>
              </w:rPr>
            </w:pPr>
            <w:r w:rsidRPr="00B11A88">
              <w:rPr>
                <w:rFonts w:ascii="Arial" w:hAnsi="Arial" w:cs="Arial"/>
                <w:color w:val="000000"/>
                <w:sz w:val="24"/>
                <w:szCs w:val="24"/>
              </w:rPr>
              <w:t>m³</w:t>
            </w:r>
          </w:p>
        </w:tc>
        <w:tc>
          <w:tcPr>
            <w:tcW w:w="1366" w:type="dxa"/>
            <w:tcBorders>
              <w:top w:val="single" w:sz="4" w:space="0" w:color="000000"/>
              <w:left w:val="single" w:sz="4" w:space="0" w:color="000000"/>
              <w:bottom w:val="single" w:sz="4" w:space="0" w:color="000000"/>
              <w:right w:val="single" w:sz="4" w:space="0" w:color="000000"/>
            </w:tcBorders>
          </w:tcPr>
          <w:p w14:paraId="10035DE1" w14:textId="25119350" w:rsidR="00B11A88" w:rsidRPr="00B11A88" w:rsidRDefault="00B11A88" w:rsidP="00B11A88">
            <w:pPr>
              <w:rPr>
                <w:rFonts w:ascii="Arial" w:hAnsi="Arial" w:cs="Arial"/>
                <w:color w:val="000000"/>
                <w:sz w:val="24"/>
                <w:szCs w:val="24"/>
              </w:rPr>
            </w:pPr>
            <w:r w:rsidRPr="00B11A88">
              <w:rPr>
                <w:rFonts w:ascii="Arial" w:hAnsi="Arial" w:cs="Arial"/>
                <w:sz w:val="24"/>
                <w:szCs w:val="24"/>
              </w:rPr>
              <w:t>R$</w:t>
            </w:r>
            <w:r w:rsidR="002A3FC4">
              <w:rPr>
                <w:rFonts w:ascii="Arial" w:hAnsi="Arial" w:cs="Arial"/>
                <w:sz w:val="24"/>
                <w:szCs w:val="24"/>
              </w:rPr>
              <w:t xml:space="preserve"> </w:t>
            </w:r>
            <w:r w:rsidR="004B125A">
              <w:rPr>
                <w:rFonts w:ascii="Arial" w:hAnsi="Arial" w:cs="Arial"/>
                <w:sz w:val="24"/>
                <w:szCs w:val="24"/>
              </w:rPr>
              <w:t xml:space="preserve"> </w:t>
            </w:r>
            <w:r w:rsidRPr="00B11A88">
              <w:rPr>
                <w:rFonts w:ascii="Arial" w:hAnsi="Arial" w:cs="Arial"/>
                <w:sz w:val="24"/>
                <w:szCs w:val="24"/>
              </w:rPr>
              <w:t xml:space="preserve">262,24 </w:t>
            </w:r>
          </w:p>
        </w:tc>
      </w:tr>
      <w:tr w:rsidR="00B11A88" w:rsidRPr="00DA522C" w14:paraId="475CD789" w14:textId="6C354465" w:rsidTr="004B125A">
        <w:trPr>
          <w:trHeight w:val="456"/>
        </w:trPr>
        <w:tc>
          <w:tcPr>
            <w:tcW w:w="806" w:type="dxa"/>
            <w:tcBorders>
              <w:top w:val="single" w:sz="4" w:space="0" w:color="000000"/>
              <w:left w:val="single" w:sz="4" w:space="0" w:color="000000"/>
              <w:bottom w:val="single" w:sz="4" w:space="0" w:color="000000"/>
              <w:right w:val="single" w:sz="4" w:space="0" w:color="000000"/>
            </w:tcBorders>
          </w:tcPr>
          <w:p w14:paraId="6BCA526C" w14:textId="77777777" w:rsidR="00B11A88" w:rsidRPr="00B11A88" w:rsidRDefault="00B11A88" w:rsidP="00B11A88">
            <w:pPr>
              <w:ind w:right="55"/>
              <w:jc w:val="center"/>
              <w:rPr>
                <w:rFonts w:ascii="Arial" w:hAnsi="Arial" w:cs="Arial"/>
                <w:color w:val="000000"/>
                <w:sz w:val="24"/>
                <w:szCs w:val="24"/>
              </w:rPr>
            </w:pPr>
            <w:r w:rsidRPr="00B11A88">
              <w:rPr>
                <w:rFonts w:ascii="Arial" w:hAnsi="Arial" w:cs="Arial"/>
                <w:color w:val="000000"/>
                <w:sz w:val="24"/>
                <w:szCs w:val="24"/>
              </w:rPr>
              <w:t xml:space="preserve">02 </w:t>
            </w:r>
          </w:p>
        </w:tc>
        <w:tc>
          <w:tcPr>
            <w:tcW w:w="5421" w:type="dxa"/>
            <w:tcBorders>
              <w:top w:val="single" w:sz="4" w:space="0" w:color="000000"/>
              <w:left w:val="single" w:sz="4" w:space="0" w:color="000000"/>
              <w:bottom w:val="single" w:sz="4" w:space="0" w:color="000000"/>
              <w:right w:val="single" w:sz="4" w:space="0" w:color="000000"/>
            </w:tcBorders>
          </w:tcPr>
          <w:p w14:paraId="4BC8D997" w14:textId="4611EAAB" w:rsidR="00B11A88" w:rsidRPr="00B11A88" w:rsidRDefault="00B11A88" w:rsidP="00B11A88">
            <w:pPr>
              <w:jc w:val="both"/>
              <w:rPr>
                <w:rFonts w:ascii="Arial" w:hAnsi="Arial" w:cs="Arial"/>
                <w:color w:val="000000"/>
                <w:sz w:val="24"/>
                <w:szCs w:val="24"/>
              </w:rPr>
            </w:pPr>
            <w:r w:rsidRPr="00B11A88">
              <w:rPr>
                <w:rFonts w:ascii="Arial" w:hAnsi="Arial" w:cs="Arial"/>
                <w:sz w:val="24"/>
                <w:szCs w:val="24"/>
              </w:rPr>
              <w:t xml:space="preserve">Pó de brita. 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0C82165B" w14:textId="77777777" w:rsidR="004B125A" w:rsidRDefault="00B11A88" w:rsidP="004B125A">
            <w:pPr>
              <w:spacing w:after="33" w:line="259" w:lineRule="auto"/>
              <w:ind w:right="96"/>
              <w:jc w:val="center"/>
              <w:rPr>
                <w:rFonts w:ascii="Arial" w:hAnsi="Arial" w:cs="Arial"/>
                <w:sz w:val="24"/>
                <w:szCs w:val="24"/>
              </w:rPr>
            </w:pPr>
            <w:r w:rsidRPr="00B11A88">
              <w:rPr>
                <w:rFonts w:ascii="Arial" w:hAnsi="Arial" w:cs="Arial"/>
                <w:sz w:val="24"/>
                <w:szCs w:val="24"/>
              </w:rPr>
              <w:t>5.500</w:t>
            </w:r>
          </w:p>
          <w:p w14:paraId="6E780A05" w14:textId="75A06697" w:rsidR="00B11A88" w:rsidRPr="00B11A88" w:rsidRDefault="00B11A88" w:rsidP="004B125A">
            <w:pPr>
              <w:ind w:right="56"/>
              <w:jc w:val="center"/>
              <w:rPr>
                <w:rFonts w:ascii="Arial" w:hAnsi="Arial" w:cs="Arial"/>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0E25488C" w14:textId="7D0B7FD4" w:rsidR="00B11A88" w:rsidRPr="00B11A88" w:rsidRDefault="00B11A88" w:rsidP="004B125A">
            <w:pPr>
              <w:ind w:right="53"/>
              <w:jc w:val="center"/>
              <w:rPr>
                <w:rFonts w:ascii="Arial" w:hAnsi="Arial" w:cs="Arial"/>
                <w:color w:val="000000"/>
                <w:sz w:val="24"/>
                <w:szCs w:val="24"/>
              </w:rPr>
            </w:pPr>
            <w:r w:rsidRPr="00B11A88">
              <w:rPr>
                <w:rFonts w:ascii="Arial" w:hAnsi="Arial" w:cs="Arial"/>
                <w:color w:val="000000"/>
                <w:sz w:val="24"/>
                <w:szCs w:val="24"/>
              </w:rPr>
              <w:t>m³</w:t>
            </w:r>
          </w:p>
        </w:tc>
        <w:tc>
          <w:tcPr>
            <w:tcW w:w="1366" w:type="dxa"/>
            <w:tcBorders>
              <w:top w:val="single" w:sz="4" w:space="0" w:color="000000"/>
              <w:left w:val="single" w:sz="4" w:space="0" w:color="000000"/>
              <w:bottom w:val="single" w:sz="4" w:space="0" w:color="000000"/>
              <w:right w:val="single" w:sz="4" w:space="0" w:color="000000"/>
            </w:tcBorders>
          </w:tcPr>
          <w:p w14:paraId="528DD7B8" w14:textId="6B1E6CB9" w:rsidR="00B11A88" w:rsidRPr="00B11A88" w:rsidRDefault="00B11A88" w:rsidP="00B11A88">
            <w:pPr>
              <w:ind w:right="53"/>
              <w:rPr>
                <w:rFonts w:ascii="Arial" w:hAnsi="Arial" w:cs="Arial"/>
                <w:color w:val="000000"/>
                <w:sz w:val="24"/>
                <w:szCs w:val="24"/>
              </w:rPr>
            </w:pPr>
            <w:r w:rsidRPr="00B11A88">
              <w:rPr>
                <w:rFonts w:ascii="Arial" w:hAnsi="Arial" w:cs="Arial"/>
                <w:sz w:val="24"/>
                <w:szCs w:val="24"/>
              </w:rPr>
              <w:t>R$</w:t>
            </w:r>
            <w:r w:rsidR="004B125A">
              <w:rPr>
                <w:rFonts w:ascii="Arial" w:hAnsi="Arial" w:cs="Arial"/>
                <w:sz w:val="24"/>
                <w:szCs w:val="24"/>
              </w:rPr>
              <w:t xml:space="preserve"> </w:t>
            </w:r>
            <w:r w:rsidRPr="00B11A88">
              <w:rPr>
                <w:rFonts w:ascii="Arial" w:hAnsi="Arial" w:cs="Arial"/>
                <w:sz w:val="24"/>
                <w:szCs w:val="24"/>
              </w:rPr>
              <w:t xml:space="preserve">195,58 </w:t>
            </w:r>
          </w:p>
        </w:tc>
      </w:tr>
      <w:tr w:rsidR="00B11A88" w:rsidRPr="00DA522C" w14:paraId="2603D91E" w14:textId="26997F98" w:rsidTr="004B125A">
        <w:trPr>
          <w:trHeight w:val="612"/>
        </w:trPr>
        <w:tc>
          <w:tcPr>
            <w:tcW w:w="806" w:type="dxa"/>
            <w:tcBorders>
              <w:top w:val="single" w:sz="4" w:space="0" w:color="000000"/>
              <w:left w:val="single" w:sz="4" w:space="0" w:color="000000"/>
              <w:bottom w:val="single" w:sz="4" w:space="0" w:color="000000"/>
              <w:right w:val="single" w:sz="4" w:space="0" w:color="000000"/>
            </w:tcBorders>
          </w:tcPr>
          <w:p w14:paraId="4FC570D8" w14:textId="77777777" w:rsidR="00B11A88" w:rsidRPr="00B11A88" w:rsidRDefault="00B11A88" w:rsidP="00B11A88">
            <w:pPr>
              <w:ind w:right="55"/>
              <w:jc w:val="center"/>
              <w:rPr>
                <w:rFonts w:ascii="Arial" w:hAnsi="Arial" w:cs="Arial"/>
                <w:color w:val="000000"/>
                <w:sz w:val="24"/>
                <w:szCs w:val="24"/>
              </w:rPr>
            </w:pPr>
            <w:r w:rsidRPr="00B11A88">
              <w:rPr>
                <w:rFonts w:ascii="Arial" w:hAnsi="Arial" w:cs="Arial"/>
                <w:color w:val="000000"/>
                <w:sz w:val="24"/>
                <w:szCs w:val="24"/>
              </w:rPr>
              <w:t xml:space="preserve">03 </w:t>
            </w:r>
          </w:p>
        </w:tc>
        <w:tc>
          <w:tcPr>
            <w:tcW w:w="5421" w:type="dxa"/>
            <w:tcBorders>
              <w:top w:val="single" w:sz="4" w:space="0" w:color="000000"/>
              <w:left w:val="single" w:sz="4" w:space="0" w:color="000000"/>
              <w:bottom w:val="single" w:sz="4" w:space="0" w:color="000000"/>
              <w:right w:val="single" w:sz="4" w:space="0" w:color="000000"/>
            </w:tcBorders>
          </w:tcPr>
          <w:p w14:paraId="03D74851" w14:textId="77777777" w:rsidR="00B11A88" w:rsidRPr="00B11A88" w:rsidRDefault="00B11A88" w:rsidP="00B11A88">
            <w:pPr>
              <w:spacing w:line="238" w:lineRule="auto"/>
              <w:ind w:left="3" w:right="97"/>
              <w:jc w:val="both"/>
              <w:rPr>
                <w:rFonts w:ascii="Arial" w:hAnsi="Arial" w:cs="Arial"/>
                <w:sz w:val="24"/>
                <w:szCs w:val="24"/>
              </w:rPr>
            </w:pPr>
            <w:r w:rsidRPr="00B11A88">
              <w:rPr>
                <w:rFonts w:ascii="Arial" w:hAnsi="Arial" w:cs="Arial"/>
                <w:sz w:val="24"/>
                <w:szCs w:val="24"/>
              </w:rPr>
              <w:t xml:space="preserve">Bloco de concreto, tipo </w:t>
            </w:r>
            <w:proofErr w:type="spellStart"/>
            <w:r w:rsidRPr="00B11A88">
              <w:rPr>
                <w:rFonts w:ascii="Arial" w:hAnsi="Arial" w:cs="Arial"/>
                <w:sz w:val="24"/>
                <w:szCs w:val="24"/>
              </w:rPr>
              <w:t>paver</w:t>
            </w:r>
            <w:proofErr w:type="spellEnd"/>
            <w:r w:rsidRPr="00B11A88">
              <w:rPr>
                <w:rFonts w:ascii="Arial" w:hAnsi="Arial" w:cs="Arial"/>
                <w:sz w:val="24"/>
                <w:szCs w:val="24"/>
              </w:rPr>
              <w:t xml:space="preserve"> - 6cm, 10x20x6, largura de 10 cm, altura de </w:t>
            </w:r>
          </w:p>
          <w:p w14:paraId="74FDFCA7" w14:textId="77777777" w:rsidR="00B11A88" w:rsidRPr="00B11A88" w:rsidRDefault="00B11A88" w:rsidP="00B11A88">
            <w:pPr>
              <w:spacing w:line="238" w:lineRule="auto"/>
              <w:ind w:left="3" w:right="97"/>
              <w:jc w:val="both"/>
              <w:rPr>
                <w:rFonts w:ascii="Arial" w:hAnsi="Arial" w:cs="Arial"/>
                <w:sz w:val="24"/>
                <w:szCs w:val="24"/>
              </w:rPr>
            </w:pPr>
            <w:r w:rsidRPr="00B11A88">
              <w:rPr>
                <w:rFonts w:ascii="Arial" w:hAnsi="Arial" w:cs="Arial"/>
                <w:sz w:val="24"/>
                <w:szCs w:val="24"/>
              </w:rPr>
              <w:t xml:space="preserve">6 cm, comprimento de 20cm e resistência de 35Mpa.  </w:t>
            </w:r>
          </w:p>
          <w:p w14:paraId="6486F2A5" w14:textId="4ED27978" w:rsidR="00B11A88" w:rsidRPr="00B11A88" w:rsidRDefault="00B11A88" w:rsidP="00B11A88">
            <w:pPr>
              <w:ind w:right="54"/>
              <w:jc w:val="both"/>
              <w:rPr>
                <w:rFonts w:ascii="Arial" w:hAnsi="Arial" w:cs="Arial"/>
                <w:color w:val="000000"/>
                <w:sz w:val="24"/>
                <w:szCs w:val="24"/>
              </w:rPr>
            </w:pPr>
            <w:r w:rsidRPr="00B11A88">
              <w:rPr>
                <w:rFonts w:ascii="Arial" w:hAnsi="Arial" w:cs="Arial"/>
                <w:sz w:val="24"/>
                <w:szCs w:val="24"/>
              </w:rPr>
              <w:t xml:space="preserve">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1EA0C12B" w14:textId="4EA06C78" w:rsidR="004B125A" w:rsidRDefault="00B11A88" w:rsidP="004B125A">
            <w:pPr>
              <w:spacing w:line="259" w:lineRule="auto"/>
              <w:ind w:right="96"/>
              <w:jc w:val="center"/>
              <w:rPr>
                <w:rFonts w:ascii="Arial" w:hAnsi="Arial" w:cs="Arial"/>
                <w:sz w:val="24"/>
                <w:szCs w:val="24"/>
              </w:rPr>
            </w:pPr>
            <w:r w:rsidRPr="00B11A88">
              <w:rPr>
                <w:rFonts w:ascii="Arial" w:hAnsi="Arial" w:cs="Arial"/>
                <w:sz w:val="24"/>
                <w:szCs w:val="24"/>
              </w:rPr>
              <w:t>4.000</w:t>
            </w:r>
          </w:p>
          <w:p w14:paraId="2D295AD0" w14:textId="181F4B04" w:rsidR="00B11A88" w:rsidRPr="00B11A88" w:rsidRDefault="00B11A88" w:rsidP="004B125A">
            <w:pPr>
              <w:ind w:right="56"/>
              <w:jc w:val="center"/>
              <w:rPr>
                <w:rFonts w:ascii="Arial" w:hAnsi="Arial" w:cs="Arial"/>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68DB920" w14:textId="7B6E054B" w:rsidR="00B11A88" w:rsidRPr="00B11A88" w:rsidRDefault="00B11A88" w:rsidP="004B125A">
            <w:pPr>
              <w:ind w:right="53"/>
              <w:jc w:val="center"/>
              <w:rPr>
                <w:rFonts w:ascii="Arial" w:hAnsi="Arial" w:cs="Arial"/>
                <w:color w:val="000000"/>
                <w:sz w:val="24"/>
                <w:szCs w:val="24"/>
              </w:rPr>
            </w:pPr>
            <w:r>
              <w:rPr>
                <w:rFonts w:ascii="Arial" w:hAnsi="Arial" w:cs="Arial"/>
                <w:color w:val="000000"/>
                <w:sz w:val="24"/>
                <w:szCs w:val="24"/>
              </w:rPr>
              <w:t>m²</w:t>
            </w:r>
          </w:p>
        </w:tc>
        <w:tc>
          <w:tcPr>
            <w:tcW w:w="1366" w:type="dxa"/>
            <w:tcBorders>
              <w:top w:val="single" w:sz="4" w:space="0" w:color="000000"/>
              <w:left w:val="single" w:sz="4" w:space="0" w:color="000000"/>
              <w:bottom w:val="single" w:sz="4" w:space="0" w:color="000000"/>
              <w:right w:val="single" w:sz="4" w:space="0" w:color="000000"/>
            </w:tcBorders>
          </w:tcPr>
          <w:p w14:paraId="69C0A436" w14:textId="1959C88C" w:rsidR="00B11A88" w:rsidRPr="00B11A88" w:rsidRDefault="00B11A88" w:rsidP="00B11A88">
            <w:pPr>
              <w:ind w:right="53"/>
              <w:rPr>
                <w:rFonts w:ascii="Arial" w:hAnsi="Arial" w:cs="Arial"/>
                <w:color w:val="000000"/>
                <w:sz w:val="24"/>
                <w:szCs w:val="24"/>
              </w:rPr>
            </w:pPr>
            <w:r w:rsidRPr="00B11A88">
              <w:rPr>
                <w:rFonts w:ascii="Arial" w:hAnsi="Arial" w:cs="Arial"/>
                <w:sz w:val="24"/>
                <w:szCs w:val="24"/>
              </w:rPr>
              <w:t>R$</w:t>
            </w:r>
            <w:r w:rsidR="002A3FC4">
              <w:rPr>
                <w:rFonts w:ascii="Arial" w:hAnsi="Arial" w:cs="Arial"/>
                <w:sz w:val="24"/>
                <w:szCs w:val="24"/>
              </w:rPr>
              <w:t xml:space="preserve">  </w:t>
            </w:r>
            <w:r w:rsidR="004B125A">
              <w:rPr>
                <w:rFonts w:ascii="Arial" w:hAnsi="Arial" w:cs="Arial"/>
                <w:sz w:val="24"/>
                <w:szCs w:val="24"/>
              </w:rPr>
              <w:t xml:space="preserve"> </w:t>
            </w:r>
            <w:r w:rsidRPr="00B11A88">
              <w:rPr>
                <w:rFonts w:ascii="Arial" w:hAnsi="Arial" w:cs="Arial"/>
                <w:sz w:val="24"/>
                <w:szCs w:val="24"/>
              </w:rPr>
              <w:t xml:space="preserve">61,78 </w:t>
            </w:r>
          </w:p>
        </w:tc>
      </w:tr>
      <w:tr w:rsidR="00B11A88" w:rsidRPr="00DA522C" w14:paraId="33639B1B" w14:textId="1E689C16" w:rsidTr="004B125A">
        <w:trPr>
          <w:trHeight w:val="613"/>
        </w:trPr>
        <w:tc>
          <w:tcPr>
            <w:tcW w:w="806" w:type="dxa"/>
            <w:tcBorders>
              <w:top w:val="single" w:sz="4" w:space="0" w:color="000000"/>
              <w:left w:val="single" w:sz="4" w:space="0" w:color="000000"/>
              <w:bottom w:val="single" w:sz="4" w:space="0" w:color="000000"/>
              <w:right w:val="single" w:sz="4" w:space="0" w:color="000000"/>
            </w:tcBorders>
          </w:tcPr>
          <w:p w14:paraId="7CAD1B3A" w14:textId="77777777" w:rsidR="00B11A88" w:rsidRPr="00B11A88" w:rsidRDefault="00B11A88" w:rsidP="00B11A88">
            <w:pPr>
              <w:ind w:right="55"/>
              <w:jc w:val="center"/>
              <w:rPr>
                <w:rFonts w:ascii="Arial" w:hAnsi="Arial" w:cs="Arial"/>
                <w:color w:val="000000"/>
                <w:sz w:val="24"/>
                <w:szCs w:val="24"/>
              </w:rPr>
            </w:pPr>
            <w:r w:rsidRPr="00B11A88">
              <w:rPr>
                <w:rFonts w:ascii="Arial" w:hAnsi="Arial" w:cs="Arial"/>
                <w:color w:val="000000"/>
                <w:sz w:val="24"/>
                <w:szCs w:val="24"/>
              </w:rPr>
              <w:t xml:space="preserve">04 </w:t>
            </w:r>
          </w:p>
        </w:tc>
        <w:tc>
          <w:tcPr>
            <w:tcW w:w="5421" w:type="dxa"/>
            <w:tcBorders>
              <w:top w:val="single" w:sz="4" w:space="0" w:color="000000"/>
              <w:left w:val="single" w:sz="4" w:space="0" w:color="000000"/>
              <w:bottom w:val="single" w:sz="4" w:space="0" w:color="000000"/>
              <w:right w:val="single" w:sz="4" w:space="0" w:color="000000"/>
            </w:tcBorders>
          </w:tcPr>
          <w:p w14:paraId="17FA7D47" w14:textId="17BB4808" w:rsidR="00B11A88" w:rsidRPr="00B11A88" w:rsidRDefault="00B11A88" w:rsidP="00B11A88">
            <w:pPr>
              <w:jc w:val="both"/>
              <w:rPr>
                <w:rFonts w:ascii="Arial" w:hAnsi="Arial" w:cs="Arial"/>
                <w:color w:val="000000"/>
                <w:sz w:val="24"/>
                <w:szCs w:val="24"/>
              </w:rPr>
            </w:pPr>
            <w:r w:rsidRPr="00B11A88">
              <w:rPr>
                <w:rFonts w:ascii="Arial" w:hAnsi="Arial" w:cs="Arial"/>
                <w:sz w:val="24"/>
                <w:szCs w:val="24"/>
              </w:rPr>
              <w:t xml:space="preserve">Areia para aterro. 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5E5F37BE" w14:textId="46CDF5F2" w:rsidR="00B11A88" w:rsidRPr="00B11A88" w:rsidRDefault="00B11A88" w:rsidP="004B125A">
            <w:pPr>
              <w:spacing w:line="259" w:lineRule="auto"/>
              <w:ind w:right="96"/>
              <w:jc w:val="center"/>
              <w:rPr>
                <w:rFonts w:ascii="Arial" w:hAnsi="Arial" w:cs="Arial"/>
                <w:sz w:val="24"/>
                <w:szCs w:val="24"/>
              </w:rPr>
            </w:pPr>
            <w:r w:rsidRPr="00B11A88">
              <w:rPr>
                <w:rFonts w:ascii="Arial" w:hAnsi="Arial" w:cs="Arial"/>
                <w:sz w:val="24"/>
                <w:szCs w:val="24"/>
              </w:rPr>
              <w:t>1.200</w:t>
            </w:r>
          </w:p>
          <w:p w14:paraId="71734614" w14:textId="66612DBD" w:rsidR="00B11A88" w:rsidRPr="00B11A88" w:rsidRDefault="00B11A88" w:rsidP="004B125A">
            <w:pPr>
              <w:ind w:right="56"/>
              <w:jc w:val="center"/>
              <w:rPr>
                <w:rFonts w:ascii="Arial" w:hAnsi="Arial" w:cs="Arial"/>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E544EE5" w14:textId="392489EC" w:rsidR="00B11A88" w:rsidRPr="00B11A88" w:rsidRDefault="00B11A88" w:rsidP="004B125A">
            <w:pPr>
              <w:ind w:right="53"/>
              <w:jc w:val="center"/>
              <w:rPr>
                <w:rFonts w:ascii="Arial" w:hAnsi="Arial" w:cs="Arial"/>
                <w:color w:val="000000"/>
                <w:sz w:val="24"/>
                <w:szCs w:val="24"/>
              </w:rPr>
            </w:pPr>
            <w:r w:rsidRPr="00B11A88">
              <w:rPr>
                <w:rFonts w:ascii="Arial" w:hAnsi="Arial" w:cs="Arial"/>
                <w:color w:val="000000"/>
                <w:sz w:val="24"/>
                <w:szCs w:val="24"/>
              </w:rPr>
              <w:t>m³</w:t>
            </w:r>
          </w:p>
        </w:tc>
        <w:tc>
          <w:tcPr>
            <w:tcW w:w="1366" w:type="dxa"/>
            <w:tcBorders>
              <w:top w:val="single" w:sz="4" w:space="0" w:color="000000"/>
              <w:left w:val="single" w:sz="4" w:space="0" w:color="000000"/>
              <w:bottom w:val="single" w:sz="4" w:space="0" w:color="000000"/>
              <w:right w:val="single" w:sz="4" w:space="0" w:color="000000"/>
            </w:tcBorders>
          </w:tcPr>
          <w:p w14:paraId="2E38C41F" w14:textId="335B2952" w:rsidR="00B11A88" w:rsidRPr="00B11A88" w:rsidRDefault="00B11A88" w:rsidP="00B11A88">
            <w:pPr>
              <w:ind w:right="53"/>
              <w:rPr>
                <w:rFonts w:ascii="Arial" w:hAnsi="Arial" w:cs="Arial"/>
                <w:color w:val="000000"/>
                <w:sz w:val="24"/>
                <w:szCs w:val="24"/>
              </w:rPr>
            </w:pPr>
            <w:r w:rsidRPr="00B11A88">
              <w:rPr>
                <w:rFonts w:ascii="Arial" w:hAnsi="Arial" w:cs="Arial"/>
                <w:sz w:val="24"/>
                <w:szCs w:val="24"/>
              </w:rPr>
              <w:t>R$</w:t>
            </w:r>
            <w:r w:rsidR="002A3FC4">
              <w:rPr>
                <w:rFonts w:ascii="Arial" w:hAnsi="Arial" w:cs="Arial"/>
                <w:sz w:val="24"/>
                <w:szCs w:val="24"/>
              </w:rPr>
              <w:t xml:space="preserve">  </w:t>
            </w:r>
            <w:r w:rsidR="004B125A">
              <w:rPr>
                <w:rFonts w:ascii="Arial" w:hAnsi="Arial" w:cs="Arial"/>
                <w:sz w:val="24"/>
                <w:szCs w:val="24"/>
              </w:rPr>
              <w:t xml:space="preserve"> </w:t>
            </w:r>
            <w:r w:rsidRPr="00B11A88">
              <w:rPr>
                <w:rFonts w:ascii="Arial" w:hAnsi="Arial" w:cs="Arial"/>
                <w:sz w:val="24"/>
                <w:szCs w:val="24"/>
              </w:rPr>
              <w:t xml:space="preserve">46,36 </w:t>
            </w:r>
          </w:p>
        </w:tc>
      </w:tr>
      <w:tr w:rsidR="00B11A88" w:rsidRPr="00DA522C" w14:paraId="5D231460" w14:textId="77777777" w:rsidTr="004B125A">
        <w:trPr>
          <w:trHeight w:val="613"/>
        </w:trPr>
        <w:tc>
          <w:tcPr>
            <w:tcW w:w="806" w:type="dxa"/>
            <w:tcBorders>
              <w:top w:val="single" w:sz="4" w:space="0" w:color="000000"/>
              <w:left w:val="single" w:sz="4" w:space="0" w:color="000000"/>
              <w:bottom w:val="single" w:sz="4" w:space="0" w:color="000000"/>
              <w:right w:val="single" w:sz="4" w:space="0" w:color="000000"/>
            </w:tcBorders>
          </w:tcPr>
          <w:p w14:paraId="6D432009" w14:textId="6D59F2BF" w:rsidR="00B11A88" w:rsidRPr="00B11A88" w:rsidRDefault="004B125A" w:rsidP="00B11A88">
            <w:pPr>
              <w:ind w:right="55"/>
              <w:jc w:val="center"/>
              <w:rPr>
                <w:rFonts w:ascii="Arial" w:hAnsi="Arial" w:cs="Arial"/>
                <w:color w:val="000000"/>
                <w:sz w:val="24"/>
                <w:szCs w:val="24"/>
              </w:rPr>
            </w:pPr>
            <w:r>
              <w:rPr>
                <w:rFonts w:ascii="Arial" w:hAnsi="Arial" w:cs="Arial"/>
                <w:color w:val="000000"/>
                <w:sz w:val="24"/>
                <w:szCs w:val="24"/>
              </w:rPr>
              <w:t>05</w:t>
            </w:r>
          </w:p>
        </w:tc>
        <w:tc>
          <w:tcPr>
            <w:tcW w:w="5421" w:type="dxa"/>
            <w:tcBorders>
              <w:top w:val="single" w:sz="4" w:space="0" w:color="000000"/>
              <w:left w:val="single" w:sz="4" w:space="0" w:color="000000"/>
              <w:bottom w:val="single" w:sz="4" w:space="0" w:color="000000"/>
              <w:right w:val="single" w:sz="4" w:space="0" w:color="000000"/>
            </w:tcBorders>
          </w:tcPr>
          <w:p w14:paraId="6570751F" w14:textId="77777777" w:rsidR="00B11A88" w:rsidRDefault="00B11A88" w:rsidP="00B11A88">
            <w:pPr>
              <w:jc w:val="both"/>
              <w:rPr>
                <w:rFonts w:ascii="Arial" w:hAnsi="Arial" w:cs="Arial"/>
                <w:sz w:val="24"/>
                <w:szCs w:val="24"/>
              </w:rPr>
            </w:pPr>
            <w:r w:rsidRPr="00B11A88">
              <w:rPr>
                <w:rFonts w:ascii="Arial" w:hAnsi="Arial" w:cs="Arial"/>
                <w:sz w:val="24"/>
                <w:szCs w:val="24"/>
              </w:rPr>
              <w:t xml:space="preserve">Brita graduada. Entrega e descarregamento por conta da empresa. </w:t>
            </w:r>
          </w:p>
          <w:p w14:paraId="7EDCCC38" w14:textId="77777777" w:rsidR="002A3FC4" w:rsidRDefault="002A3FC4" w:rsidP="00B11A88">
            <w:pPr>
              <w:jc w:val="both"/>
              <w:rPr>
                <w:rFonts w:ascii="Arial" w:hAnsi="Arial" w:cs="Arial"/>
                <w:color w:val="000000"/>
                <w:sz w:val="24"/>
                <w:szCs w:val="24"/>
              </w:rPr>
            </w:pPr>
            <w:r w:rsidRPr="002A3FC4">
              <w:rPr>
                <w:rFonts w:ascii="Arial" w:hAnsi="Arial" w:cs="Arial"/>
                <w:color w:val="000000"/>
                <w:sz w:val="24"/>
                <w:szCs w:val="24"/>
              </w:rPr>
              <w:lastRenderedPageBreak/>
              <w:t>A composição granulométrica da brita graduada deve estar enquadrada em uma das seguintes faixas:</w:t>
            </w:r>
          </w:p>
          <w:p w14:paraId="4330D7E7" w14:textId="18BE20EE" w:rsidR="002A3FC4" w:rsidRPr="00B11A88" w:rsidRDefault="002A3FC4" w:rsidP="002A3FC4">
            <w:pPr>
              <w:jc w:val="center"/>
              <w:rPr>
                <w:rFonts w:ascii="Arial" w:hAnsi="Arial" w:cs="Arial"/>
                <w:color w:val="000000"/>
                <w:sz w:val="24"/>
                <w:szCs w:val="24"/>
              </w:rPr>
            </w:pPr>
            <w:r>
              <w:rPr>
                <w:noProof/>
              </w:rPr>
              <w:drawing>
                <wp:inline distT="0" distB="0" distL="0" distR="0" wp14:anchorId="5101F671" wp14:editId="53583ECB">
                  <wp:extent cx="2859927" cy="183403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9209" cy="1852812"/>
                          </a:xfrm>
                          <a:prstGeom prst="rect">
                            <a:avLst/>
                          </a:prstGeom>
                          <a:noFill/>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tcPr>
          <w:p w14:paraId="69815637" w14:textId="77777777" w:rsidR="004B125A" w:rsidRDefault="00B11A88" w:rsidP="004B125A">
            <w:pPr>
              <w:spacing w:line="259" w:lineRule="auto"/>
              <w:ind w:right="63"/>
              <w:jc w:val="center"/>
              <w:rPr>
                <w:rFonts w:ascii="Arial" w:hAnsi="Arial" w:cs="Arial"/>
                <w:sz w:val="24"/>
                <w:szCs w:val="24"/>
              </w:rPr>
            </w:pPr>
            <w:r w:rsidRPr="00B11A88">
              <w:rPr>
                <w:rFonts w:ascii="Arial" w:hAnsi="Arial" w:cs="Arial"/>
                <w:sz w:val="24"/>
                <w:szCs w:val="24"/>
              </w:rPr>
              <w:lastRenderedPageBreak/>
              <w:t>200</w:t>
            </w:r>
          </w:p>
          <w:p w14:paraId="43D7A2A4" w14:textId="21D57105" w:rsidR="00B11A88" w:rsidRPr="00B11A88" w:rsidRDefault="00B11A88" w:rsidP="004B125A">
            <w:pPr>
              <w:ind w:right="56"/>
              <w:jc w:val="center"/>
              <w:rPr>
                <w:rFonts w:ascii="Arial" w:hAnsi="Arial" w:cs="Arial"/>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28752BB" w14:textId="16619F1F" w:rsidR="00B11A88" w:rsidRPr="00B11A88" w:rsidRDefault="004B125A" w:rsidP="004B125A">
            <w:pPr>
              <w:ind w:right="53"/>
              <w:jc w:val="center"/>
              <w:rPr>
                <w:rFonts w:ascii="Arial" w:hAnsi="Arial" w:cs="Arial"/>
                <w:color w:val="000000"/>
                <w:sz w:val="24"/>
                <w:szCs w:val="24"/>
              </w:rPr>
            </w:pPr>
            <w:r w:rsidRPr="004B125A">
              <w:rPr>
                <w:rFonts w:ascii="Arial" w:hAnsi="Arial" w:cs="Arial"/>
                <w:color w:val="000000"/>
                <w:sz w:val="24"/>
                <w:szCs w:val="24"/>
              </w:rPr>
              <w:t>m³</w:t>
            </w:r>
          </w:p>
        </w:tc>
        <w:tc>
          <w:tcPr>
            <w:tcW w:w="1366" w:type="dxa"/>
            <w:tcBorders>
              <w:top w:val="single" w:sz="4" w:space="0" w:color="000000"/>
              <w:left w:val="single" w:sz="4" w:space="0" w:color="000000"/>
              <w:bottom w:val="single" w:sz="4" w:space="0" w:color="000000"/>
              <w:right w:val="single" w:sz="4" w:space="0" w:color="000000"/>
            </w:tcBorders>
          </w:tcPr>
          <w:p w14:paraId="5C7DB203" w14:textId="231DD73C" w:rsidR="00B11A88" w:rsidRPr="00B11A88" w:rsidRDefault="00B11A88" w:rsidP="00B11A88">
            <w:pPr>
              <w:ind w:right="53"/>
              <w:rPr>
                <w:rFonts w:ascii="Arial" w:hAnsi="Arial" w:cs="Arial"/>
                <w:color w:val="000000"/>
                <w:sz w:val="24"/>
                <w:szCs w:val="24"/>
              </w:rPr>
            </w:pPr>
            <w:r w:rsidRPr="00B11A88">
              <w:rPr>
                <w:rFonts w:ascii="Arial" w:hAnsi="Arial" w:cs="Arial"/>
                <w:sz w:val="24"/>
                <w:szCs w:val="24"/>
              </w:rPr>
              <w:t>R$</w:t>
            </w:r>
            <w:r w:rsidR="004B125A">
              <w:rPr>
                <w:rFonts w:ascii="Arial" w:hAnsi="Arial" w:cs="Arial"/>
                <w:sz w:val="24"/>
                <w:szCs w:val="24"/>
              </w:rPr>
              <w:t xml:space="preserve"> </w:t>
            </w:r>
            <w:r w:rsidRPr="00B11A88">
              <w:rPr>
                <w:rFonts w:ascii="Arial" w:hAnsi="Arial" w:cs="Arial"/>
                <w:sz w:val="24"/>
                <w:szCs w:val="24"/>
              </w:rPr>
              <w:t xml:space="preserve">174,01 </w:t>
            </w:r>
          </w:p>
        </w:tc>
      </w:tr>
    </w:tbl>
    <w:p w14:paraId="2BC1A1B5" w14:textId="7D414687" w:rsidR="0001763C" w:rsidRDefault="0001763C" w:rsidP="00DA522C">
      <w:pPr>
        <w:autoSpaceDE w:val="0"/>
        <w:autoSpaceDN w:val="0"/>
        <w:adjustRightInd w:val="0"/>
        <w:spacing w:line="360" w:lineRule="auto"/>
        <w:jc w:val="both"/>
        <w:rPr>
          <w:rFonts w:ascii="Arial" w:hAnsi="Arial" w:cs="Arial"/>
          <w:b/>
          <w:bCs/>
          <w:sz w:val="24"/>
          <w:szCs w:val="24"/>
        </w:rPr>
      </w:pPr>
    </w:p>
    <w:p w14:paraId="27E3ABCB" w14:textId="698EC0CA" w:rsidR="00B11A88" w:rsidRPr="00B11A88" w:rsidRDefault="00B11A88" w:rsidP="00B11A88">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2. </w:t>
      </w:r>
      <w:r w:rsidRPr="00B11A88">
        <w:rPr>
          <w:rFonts w:ascii="Arial" w:hAnsi="Arial" w:cs="Arial"/>
          <w:b/>
          <w:bCs/>
          <w:sz w:val="24"/>
          <w:szCs w:val="24"/>
        </w:rPr>
        <w:t xml:space="preserve">FUNDAMENTAÇÃO DA CONTRATAÇÃO </w:t>
      </w:r>
    </w:p>
    <w:p w14:paraId="644240C4"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O processo licitatório visando a possível e eventual aquisição dos objetos, é fundamentado na necessidade de manutenção de pavimento em diversas vias e trechos deteriorados do Município, bem como, na pavimentação de estradas vicinais e ligações viárias, conforme as necessidades da Secretaria de Obras.  </w:t>
      </w:r>
    </w:p>
    <w:p w14:paraId="5CBB9DFB" w14:textId="77777777" w:rsidR="00B11A88" w:rsidRPr="00B11A88" w:rsidRDefault="00B11A88" w:rsidP="00B11A88">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 </w:t>
      </w:r>
    </w:p>
    <w:p w14:paraId="24A88CEA" w14:textId="2FE7484E" w:rsidR="00B11A88" w:rsidRPr="00B11A88" w:rsidRDefault="00B11A88" w:rsidP="00B11A88">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3. </w:t>
      </w:r>
      <w:r w:rsidRPr="00B11A88">
        <w:rPr>
          <w:rFonts w:ascii="Arial" w:hAnsi="Arial" w:cs="Arial"/>
          <w:b/>
          <w:bCs/>
          <w:sz w:val="24"/>
          <w:szCs w:val="24"/>
        </w:rPr>
        <w:t xml:space="preserve">DESCRIÇÃO DA SOLUÇÃO COMO UM TODO </w:t>
      </w:r>
    </w:p>
    <w:p w14:paraId="7132A19B" w14:textId="77777777" w:rsidR="00B11A88" w:rsidRPr="00B11A88" w:rsidRDefault="00B11A88" w:rsidP="00B11A88">
      <w:pPr>
        <w:autoSpaceDE w:val="0"/>
        <w:autoSpaceDN w:val="0"/>
        <w:adjustRightInd w:val="0"/>
        <w:spacing w:line="360" w:lineRule="auto"/>
        <w:jc w:val="both"/>
        <w:rPr>
          <w:rFonts w:ascii="Arial" w:hAnsi="Arial" w:cs="Arial"/>
          <w:b/>
          <w:bCs/>
          <w:sz w:val="24"/>
          <w:szCs w:val="24"/>
        </w:rPr>
      </w:pPr>
      <w:r w:rsidRPr="00B11A88">
        <w:rPr>
          <w:rFonts w:ascii="Arial" w:hAnsi="Arial" w:cs="Arial"/>
          <w:sz w:val="24"/>
          <w:szCs w:val="24"/>
        </w:rPr>
        <w:t>A solução proposta é a contratação de empresa especializada no fornecimento de material para pavimentação e calçamento, conforme demanda, visando atender as necessidades demandadas pela Secretaria Municipal de Obras, Trânsito, Transportes e Serviços Urbanos, no seu planejamento anual de trabalho, efetivando os serviços de manutenção de pavimento deteriorado, bem como pavimentando estradas e ligações vicinais do Município, conforme as especificações e quantidades descritas no item 1 deste Termo de Referência</w:t>
      </w:r>
      <w:r w:rsidRPr="00B11A88">
        <w:rPr>
          <w:rFonts w:ascii="Arial" w:hAnsi="Arial" w:cs="Arial"/>
          <w:b/>
          <w:bCs/>
          <w:sz w:val="24"/>
          <w:szCs w:val="24"/>
        </w:rPr>
        <w:t xml:space="preserve">.   </w:t>
      </w:r>
    </w:p>
    <w:p w14:paraId="3E6EA4C7" w14:textId="77777777" w:rsidR="00B11A88" w:rsidRPr="00B11A88" w:rsidRDefault="00B11A88" w:rsidP="00B11A88">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 </w:t>
      </w:r>
    </w:p>
    <w:p w14:paraId="35B44EAB" w14:textId="33E786F6" w:rsidR="00B11A88" w:rsidRPr="00B11A88" w:rsidRDefault="00B11A88" w:rsidP="00B11A88">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4. </w:t>
      </w:r>
      <w:r w:rsidRPr="00B11A88">
        <w:rPr>
          <w:rFonts w:ascii="Arial" w:hAnsi="Arial" w:cs="Arial"/>
          <w:b/>
          <w:bCs/>
          <w:sz w:val="24"/>
          <w:szCs w:val="24"/>
        </w:rPr>
        <w:t xml:space="preserve">REQUISITOS DA CONTRATAÇÃO </w:t>
      </w:r>
    </w:p>
    <w:p w14:paraId="613AD0EF"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Os bens têm natureza de bens comuns, tendo em vista que seus padrões de desempenho e qualidade podem ser objetivamente definidos pelo edital, por meio de especificações usuais de mercado, nos termos do art. 6º, inciso XIII, da Lei Federal nº 14.133/2021. </w:t>
      </w:r>
    </w:p>
    <w:p w14:paraId="286E405C"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A presente contratação tem por objeto o possível e eventual fornecimento de materiais para pavimentação e manutenção de pavimento em diversos trechos do Município, conforme planejamento anual de serviços, atendendo às necessidades demandadas pela Secretaria Municipal de Obras, Trânsito, Transportes e Serviços Urbanos de Balneário Pinhal. </w:t>
      </w:r>
    </w:p>
    <w:p w14:paraId="28A7D39A" w14:textId="01E2A386"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a)</w:t>
      </w:r>
      <w:r>
        <w:rPr>
          <w:rFonts w:ascii="Arial" w:hAnsi="Arial" w:cs="Arial"/>
          <w:sz w:val="24"/>
          <w:szCs w:val="24"/>
        </w:rPr>
        <w:t xml:space="preserve"> </w:t>
      </w:r>
      <w:r w:rsidRPr="00B11A88">
        <w:rPr>
          <w:rFonts w:ascii="Arial" w:hAnsi="Arial" w:cs="Arial"/>
          <w:sz w:val="24"/>
          <w:szCs w:val="24"/>
        </w:rPr>
        <w:t xml:space="preserve">O prazo de entrega, do objeto licitado deverá ser de até 15 (quinze) dias, a contar </w:t>
      </w:r>
    </w:p>
    <w:p w14:paraId="496D8E0A" w14:textId="77777777" w:rsidR="00B11A88" w:rsidRPr="00B11A88" w:rsidRDefault="00B11A88" w:rsidP="00B11A88">
      <w:pPr>
        <w:autoSpaceDE w:val="0"/>
        <w:autoSpaceDN w:val="0"/>
        <w:adjustRightInd w:val="0"/>
        <w:spacing w:line="360" w:lineRule="auto"/>
        <w:jc w:val="both"/>
        <w:rPr>
          <w:rFonts w:ascii="Arial" w:hAnsi="Arial" w:cs="Arial"/>
          <w:sz w:val="24"/>
          <w:szCs w:val="24"/>
        </w:rPr>
      </w:pPr>
      <w:proofErr w:type="gramStart"/>
      <w:r w:rsidRPr="00B11A88">
        <w:rPr>
          <w:rFonts w:ascii="Arial" w:hAnsi="Arial" w:cs="Arial"/>
          <w:sz w:val="24"/>
          <w:szCs w:val="24"/>
        </w:rPr>
        <w:lastRenderedPageBreak/>
        <w:t>da</w:t>
      </w:r>
      <w:proofErr w:type="gramEnd"/>
      <w:r w:rsidRPr="00B11A88">
        <w:rPr>
          <w:rFonts w:ascii="Arial" w:hAnsi="Arial" w:cs="Arial"/>
          <w:sz w:val="24"/>
          <w:szCs w:val="24"/>
        </w:rPr>
        <w:t xml:space="preserve"> data de envio da nota de empenho; </w:t>
      </w:r>
    </w:p>
    <w:p w14:paraId="0AEF0056" w14:textId="3B315305" w:rsidR="00B11A88" w:rsidRPr="00B11A88" w:rsidRDefault="00B11A88" w:rsidP="00B11A88">
      <w:pPr>
        <w:autoSpaceDE w:val="0"/>
        <w:autoSpaceDN w:val="0"/>
        <w:adjustRightInd w:val="0"/>
        <w:spacing w:line="360" w:lineRule="auto"/>
        <w:jc w:val="both"/>
        <w:rPr>
          <w:rFonts w:ascii="Arial" w:hAnsi="Arial" w:cs="Arial"/>
          <w:sz w:val="24"/>
          <w:szCs w:val="24"/>
        </w:rPr>
      </w:pPr>
      <w:proofErr w:type="gramStart"/>
      <w:r w:rsidRPr="00B11A88">
        <w:rPr>
          <w:rFonts w:ascii="Arial" w:hAnsi="Arial" w:cs="Arial"/>
          <w:sz w:val="24"/>
          <w:szCs w:val="24"/>
        </w:rPr>
        <w:t>b)</w:t>
      </w:r>
      <w:r>
        <w:rPr>
          <w:rFonts w:ascii="Arial" w:hAnsi="Arial" w:cs="Arial"/>
          <w:sz w:val="24"/>
          <w:szCs w:val="24"/>
        </w:rPr>
        <w:t xml:space="preserve"> </w:t>
      </w:r>
      <w:r w:rsidRPr="00B11A88">
        <w:rPr>
          <w:rFonts w:ascii="Arial" w:hAnsi="Arial" w:cs="Arial"/>
          <w:sz w:val="24"/>
          <w:szCs w:val="24"/>
        </w:rPr>
        <w:t>Os</w:t>
      </w:r>
      <w:proofErr w:type="gramEnd"/>
      <w:r w:rsidRPr="00B11A88">
        <w:rPr>
          <w:rFonts w:ascii="Arial" w:hAnsi="Arial" w:cs="Arial"/>
          <w:sz w:val="24"/>
          <w:szCs w:val="24"/>
        </w:rPr>
        <w:t xml:space="preserve"> produtos deverão ser entregues, conforme as necessidades da Secretaria de Obras, na subprefeitura de Magistério, situada na Rua Luciana de Abreu, esquina com a Avenida </w:t>
      </w:r>
      <w:proofErr w:type="spellStart"/>
      <w:r w:rsidRPr="00B11A88">
        <w:rPr>
          <w:rFonts w:ascii="Arial" w:hAnsi="Arial" w:cs="Arial"/>
          <w:sz w:val="24"/>
          <w:szCs w:val="24"/>
        </w:rPr>
        <w:t>Salzano</w:t>
      </w:r>
      <w:proofErr w:type="spellEnd"/>
      <w:r w:rsidRPr="00B11A88">
        <w:rPr>
          <w:rFonts w:ascii="Arial" w:hAnsi="Arial" w:cs="Arial"/>
          <w:sz w:val="24"/>
          <w:szCs w:val="24"/>
        </w:rPr>
        <w:t xml:space="preserve"> Vieira da Cunha, Bairro Magistério, Balneário Pinhal/RS. Respeitando o horário de expediente, sendo de segunda a sexta-feira das 8h às 12h da manhã, e, das 13h30m às 17h da tarde.  A possível e eventual contratação será realizada por meio de licitação, na modalidade Pregão, na sua forma eletrônica, com critério de julgamento por menor preço por item, para Registro de Preços, nos termos dos artigos 6º, inciso XLI, 17, § 2º, e 34, todos da Lei Federal nº 14.133/2021.  Para a prestação dos serviços pretendidos os eventuais interessados deverão comprovar que atuam em ramo de atividade compatível com o objeto da licitação, bem como apresentar todos os documentos que venham a ser solicitados a título de habilitação, nos termos do art. 62, da Lei nº 14.133/2021. Para todos os itens, a Administração reserva-se o direito de, a cada entrega, verificar as características dos itens, afim de confirmar as descrições mínimas exigidas em cada item. </w:t>
      </w:r>
    </w:p>
    <w:p w14:paraId="0DEC8989"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 </w:t>
      </w:r>
    </w:p>
    <w:p w14:paraId="4664F947" w14:textId="2906803F" w:rsidR="00B11A88" w:rsidRPr="00B11A88" w:rsidRDefault="00B11A88" w:rsidP="00B11A88">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5. </w:t>
      </w:r>
      <w:r w:rsidRPr="00B11A88">
        <w:rPr>
          <w:rFonts w:ascii="Arial" w:hAnsi="Arial" w:cs="Arial"/>
          <w:b/>
          <w:bCs/>
          <w:sz w:val="24"/>
          <w:szCs w:val="24"/>
        </w:rPr>
        <w:t xml:space="preserve">MODELO DE EXECUÇÃO DO OBJETO </w:t>
      </w:r>
    </w:p>
    <w:p w14:paraId="42066831" w14:textId="77777777" w:rsid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Após contrato firmado, a contratada deverá fornecer o objeto em até 15 (quinze) dias após emissão de nota de empenho, o mesmo será liquidado em até 30 (trinta) dias após o recebimento/retirada do objeto em conjunto à sua nota fiscal. </w:t>
      </w:r>
    </w:p>
    <w:p w14:paraId="2ABBEE96" w14:textId="7972BE96"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A nota fiscal dos objetos deve ser entregue junto com os mesmos, a empresa também deverá encaminhar cópia da nota fiscal para o e-mail institucional da Secretaria Municipal de Obras: obras@balneariopinhal.rs.gov.br.  </w:t>
      </w:r>
    </w:p>
    <w:p w14:paraId="06BCC983"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Ao receber o objeto, a Administração deverá reservar para si o prazo máximo de 5 dias úteis, a contar do recebimento do bem, para conferência, testes e fiscalização do objeto adquirido, afim de confirmar suas especificações, bem como seu perfeito funcionamento.  </w:t>
      </w:r>
    </w:p>
    <w:p w14:paraId="138B51FA"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No caso de não estar de acordo com as especificações do objeto ou em caso de mau funcionamento dos itens e mediante à ofício do fiscal do contrato, a contratada terá prazo máximo de 15 dias para fazer a substituição dos mesmos.  </w:t>
      </w:r>
    </w:p>
    <w:p w14:paraId="62D49DD0" w14:textId="69145CC5"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No caso de nenhum ato oficial por parte do fiscal de contrato e passados os prazos, considerar-se-á que os objetos foram aceitos pela Administração.  </w:t>
      </w:r>
    </w:p>
    <w:p w14:paraId="11B72508"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Os objetos a serem adquirido deverão conter as especificações mínimas contidas em sua descrição, conforme constante no item 1 deste Termo de Referência. </w:t>
      </w:r>
    </w:p>
    <w:p w14:paraId="3A147009" w14:textId="77777777" w:rsidR="00B11A88" w:rsidRPr="00B11A88" w:rsidRDefault="00B11A88" w:rsidP="00B11A88">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 </w:t>
      </w:r>
    </w:p>
    <w:p w14:paraId="3D1AD1BA" w14:textId="4029C84E" w:rsidR="00B11A88" w:rsidRPr="00B11A88" w:rsidRDefault="00B11A88" w:rsidP="00B11A88">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lastRenderedPageBreak/>
        <w:t xml:space="preserve">6. </w:t>
      </w:r>
      <w:r w:rsidRPr="00B11A88">
        <w:rPr>
          <w:rFonts w:ascii="Arial" w:hAnsi="Arial" w:cs="Arial"/>
          <w:b/>
          <w:bCs/>
          <w:sz w:val="24"/>
          <w:szCs w:val="24"/>
        </w:rPr>
        <w:t xml:space="preserve">MODELO DE GESTÃO DO CONTRATO </w:t>
      </w:r>
    </w:p>
    <w:p w14:paraId="48EC98D9"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A Secretaria Municipal de Obras indica o servidor Marciano da Silva Muller, diretor de departamento da Secretaria de Obras, para atuar como fiscal e gestor do contrato. </w:t>
      </w:r>
    </w:p>
    <w:p w14:paraId="37B0933A" w14:textId="77777777" w:rsidR="00B11A88" w:rsidRPr="00B11A88" w:rsidRDefault="00B11A88" w:rsidP="00B11A88">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 </w:t>
      </w:r>
    </w:p>
    <w:p w14:paraId="0C0CDC1C" w14:textId="73EE9311" w:rsidR="00B11A88" w:rsidRPr="00B11A88" w:rsidRDefault="00B11A88" w:rsidP="00B11A88">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7. </w:t>
      </w:r>
      <w:r w:rsidRPr="00B11A88">
        <w:rPr>
          <w:rFonts w:ascii="Arial" w:hAnsi="Arial" w:cs="Arial"/>
          <w:b/>
          <w:bCs/>
          <w:sz w:val="24"/>
          <w:szCs w:val="24"/>
        </w:rPr>
        <w:t xml:space="preserve">CRITÉRIOS DE MEDIÇÃO E DE PAGAMENTO </w:t>
      </w:r>
    </w:p>
    <w:p w14:paraId="6464CEF3"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O pagamento ocorrerá em até 30 dias após o recebimento do objeto, bem como de sua nota fiscal, inexistindo ofício por parte do fiscal de contrato que indique mau funcionamento, ou mesmo, características diferentes das descritas no item 1 deste Termo de Referência. </w:t>
      </w:r>
    </w:p>
    <w:p w14:paraId="2D05DDB4" w14:textId="77777777" w:rsidR="002A3FC4" w:rsidRDefault="00B11A88" w:rsidP="00B11A88">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 </w:t>
      </w:r>
    </w:p>
    <w:p w14:paraId="3EB7D225" w14:textId="63BB8C65" w:rsidR="00B11A88" w:rsidRPr="00B11A88" w:rsidRDefault="00B11A88" w:rsidP="00B11A88">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8. </w:t>
      </w:r>
      <w:r w:rsidRPr="00B11A88">
        <w:rPr>
          <w:rFonts w:ascii="Arial" w:hAnsi="Arial" w:cs="Arial"/>
          <w:b/>
          <w:bCs/>
          <w:sz w:val="24"/>
          <w:szCs w:val="24"/>
        </w:rPr>
        <w:t xml:space="preserve">FORMA E CRITÉRIOS DE SELEÇÃO DO FORNECEDOR/PRESTADOR DE SERVIÇO </w:t>
      </w:r>
    </w:p>
    <w:p w14:paraId="2D05BC8B" w14:textId="7777777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Conforme disposto no item 4, o contratado será selecionado mediante processo licitatório, na modalidade Pregão, na sua forma eletrônica, com critério de julgamento de menor preço por item, visando o Registro de Preços para eventual aquisição durante o ano. </w:t>
      </w:r>
    </w:p>
    <w:p w14:paraId="501EF7F0" w14:textId="77777777" w:rsidR="00B11A88" w:rsidRPr="00B11A88" w:rsidRDefault="00B11A88" w:rsidP="00B11A88">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 </w:t>
      </w:r>
    </w:p>
    <w:p w14:paraId="4F1A8B0D" w14:textId="3482C934" w:rsidR="00B11A88" w:rsidRPr="00B11A88" w:rsidRDefault="00B11A88" w:rsidP="00B11A88">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9. </w:t>
      </w:r>
      <w:r w:rsidRPr="00B11A88">
        <w:rPr>
          <w:rFonts w:ascii="Arial" w:hAnsi="Arial" w:cs="Arial"/>
          <w:b/>
          <w:bCs/>
          <w:sz w:val="24"/>
          <w:szCs w:val="24"/>
        </w:rPr>
        <w:t xml:space="preserve">ESTIMATIVA DO VALOR DA CONTRATAÇÃO </w:t>
      </w:r>
    </w:p>
    <w:p w14:paraId="48555BE5" w14:textId="186DB100"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Estima-se para a contratação almejada de todos os objetos o valor total de R$ 2.587.924,00 (dois milhões, quinhentos e oitenta e sete mil e novecentos e vinte e quatro reais). Vislumbra-se que tal valor é compatível com o praticado pelo mercado correspondente. Tais referências para estimativas foram obtidas por meio de pesquisa em preços públicos, potenciais fornecedores e sites de amplo domínio visando os objetos e suas respectivas especificações.  </w:t>
      </w:r>
    </w:p>
    <w:p w14:paraId="0DB348CB" w14:textId="77777777" w:rsidR="00B11A88" w:rsidRPr="00B11A88" w:rsidRDefault="00B11A88" w:rsidP="00B11A88">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 </w:t>
      </w:r>
    </w:p>
    <w:p w14:paraId="31FC5D1A" w14:textId="0CAEB340" w:rsidR="00B11A88" w:rsidRPr="00B11A88" w:rsidRDefault="00B11A88" w:rsidP="00B11A88">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10. </w:t>
      </w:r>
      <w:r w:rsidRPr="00B11A88">
        <w:rPr>
          <w:rFonts w:ascii="Arial" w:hAnsi="Arial" w:cs="Arial"/>
          <w:b/>
          <w:bCs/>
          <w:sz w:val="24"/>
          <w:szCs w:val="24"/>
        </w:rPr>
        <w:t xml:space="preserve">ADEQUAÇÃO ORÇAMENTÁRIA </w:t>
      </w:r>
    </w:p>
    <w:p w14:paraId="398C819E" w14:textId="2FDA7AC6"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O dispêndio financeiro decorrente da contratação ora pretendida, decorrerá de dotação orçamentária própria da Secretaria Municipal de Obras, Trânsito, Transportes e Serviços Urbanos, quando houver requisição dos objetos. </w:t>
      </w:r>
    </w:p>
    <w:p w14:paraId="0AC5A2ED" w14:textId="185A6E67"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b/>
          <w:bCs/>
          <w:sz w:val="24"/>
          <w:szCs w:val="24"/>
        </w:rPr>
        <w:t xml:space="preserve"> </w:t>
      </w:r>
      <w:r>
        <w:rPr>
          <w:rFonts w:ascii="Arial" w:hAnsi="Arial" w:cs="Arial"/>
          <w:sz w:val="24"/>
          <w:szCs w:val="24"/>
        </w:rPr>
        <w:t xml:space="preserve">                                                                             </w:t>
      </w:r>
      <w:r w:rsidRPr="00B11A88">
        <w:rPr>
          <w:rFonts w:ascii="Arial" w:hAnsi="Arial" w:cs="Arial"/>
          <w:sz w:val="24"/>
          <w:szCs w:val="24"/>
        </w:rPr>
        <w:t>Balneário Pinhal, 07 de fevereiro de 2024</w:t>
      </w:r>
      <w:r>
        <w:rPr>
          <w:rFonts w:ascii="Arial" w:hAnsi="Arial" w:cs="Arial"/>
          <w:sz w:val="24"/>
          <w:szCs w:val="24"/>
        </w:rPr>
        <w:t>.</w:t>
      </w:r>
      <w:r w:rsidRPr="00B11A88">
        <w:rPr>
          <w:rFonts w:ascii="Arial" w:hAnsi="Arial" w:cs="Arial"/>
          <w:sz w:val="24"/>
          <w:szCs w:val="24"/>
        </w:rPr>
        <w:t xml:space="preserve"> </w:t>
      </w:r>
    </w:p>
    <w:p w14:paraId="5B080AFA" w14:textId="6BA4CB2E" w:rsidR="00B11A88" w:rsidRPr="00B11A88" w:rsidRDefault="00B11A88" w:rsidP="00B11A88">
      <w:pPr>
        <w:autoSpaceDE w:val="0"/>
        <w:autoSpaceDN w:val="0"/>
        <w:adjustRightInd w:val="0"/>
        <w:spacing w:line="360" w:lineRule="auto"/>
        <w:jc w:val="center"/>
        <w:rPr>
          <w:rFonts w:ascii="Arial" w:hAnsi="Arial" w:cs="Arial"/>
          <w:b/>
          <w:bCs/>
          <w:sz w:val="24"/>
          <w:szCs w:val="24"/>
        </w:rPr>
      </w:pPr>
    </w:p>
    <w:p w14:paraId="13B31622" w14:textId="77777777" w:rsidR="00DA522C" w:rsidRPr="00DA522C" w:rsidRDefault="00DA522C" w:rsidP="003C5778">
      <w:pPr>
        <w:autoSpaceDE w:val="0"/>
        <w:autoSpaceDN w:val="0"/>
        <w:adjustRightInd w:val="0"/>
        <w:spacing w:line="360" w:lineRule="auto"/>
        <w:jc w:val="center"/>
        <w:rPr>
          <w:rFonts w:ascii="Arial" w:hAnsi="Arial" w:cs="Arial"/>
          <w:b/>
          <w:bCs/>
          <w:sz w:val="24"/>
          <w:szCs w:val="24"/>
        </w:rPr>
      </w:pPr>
      <w:r w:rsidRPr="00DA522C">
        <w:rPr>
          <w:rFonts w:ascii="Arial" w:hAnsi="Arial" w:cs="Arial"/>
          <w:b/>
          <w:bCs/>
          <w:sz w:val="24"/>
          <w:szCs w:val="24"/>
        </w:rPr>
        <w:t>Gilmar João da Silva</w:t>
      </w:r>
    </w:p>
    <w:p w14:paraId="5864CFAC" w14:textId="0410426B" w:rsidR="00DA522C" w:rsidRDefault="00DA522C" w:rsidP="003C5778">
      <w:pPr>
        <w:autoSpaceDE w:val="0"/>
        <w:autoSpaceDN w:val="0"/>
        <w:adjustRightInd w:val="0"/>
        <w:spacing w:line="360" w:lineRule="auto"/>
        <w:jc w:val="center"/>
        <w:rPr>
          <w:rFonts w:ascii="Arial" w:hAnsi="Arial" w:cs="Arial"/>
          <w:sz w:val="24"/>
          <w:szCs w:val="24"/>
        </w:rPr>
      </w:pPr>
      <w:r w:rsidRPr="00DA522C">
        <w:rPr>
          <w:rFonts w:ascii="Arial" w:hAnsi="Arial" w:cs="Arial"/>
          <w:sz w:val="24"/>
          <w:szCs w:val="24"/>
        </w:rPr>
        <w:t>Secretário Municipal de Obras, Trânsito, Transportes e Serviços Urbanos</w:t>
      </w:r>
    </w:p>
    <w:p w14:paraId="55871EC7" w14:textId="77777777" w:rsidR="00D06EC1" w:rsidRPr="00DA522C" w:rsidRDefault="00D06EC1" w:rsidP="003C5778">
      <w:pPr>
        <w:autoSpaceDE w:val="0"/>
        <w:autoSpaceDN w:val="0"/>
        <w:adjustRightInd w:val="0"/>
        <w:spacing w:line="360" w:lineRule="auto"/>
        <w:jc w:val="center"/>
        <w:rPr>
          <w:rFonts w:ascii="Arial" w:hAnsi="Arial" w:cs="Arial"/>
          <w:sz w:val="24"/>
          <w:szCs w:val="24"/>
        </w:rPr>
      </w:pPr>
    </w:p>
    <w:p w14:paraId="2E7FD19A" w14:textId="77777777" w:rsidR="00DA522C" w:rsidRPr="00DA522C" w:rsidRDefault="00DA522C" w:rsidP="003C5778">
      <w:pPr>
        <w:autoSpaceDE w:val="0"/>
        <w:autoSpaceDN w:val="0"/>
        <w:adjustRightInd w:val="0"/>
        <w:spacing w:line="360" w:lineRule="auto"/>
        <w:jc w:val="center"/>
        <w:rPr>
          <w:rFonts w:ascii="Arial" w:hAnsi="Arial" w:cs="Arial"/>
          <w:b/>
          <w:bCs/>
          <w:sz w:val="24"/>
          <w:szCs w:val="24"/>
        </w:rPr>
      </w:pPr>
      <w:r w:rsidRPr="00DA522C">
        <w:rPr>
          <w:rFonts w:ascii="Arial" w:hAnsi="Arial" w:cs="Arial"/>
          <w:b/>
          <w:bCs/>
          <w:sz w:val="24"/>
          <w:szCs w:val="24"/>
        </w:rPr>
        <w:t>Gabriel Mares</w:t>
      </w:r>
    </w:p>
    <w:p w14:paraId="3E69B964" w14:textId="77777777" w:rsidR="006745BB" w:rsidRDefault="00DA522C" w:rsidP="006745BB">
      <w:pPr>
        <w:spacing w:line="360" w:lineRule="auto"/>
        <w:jc w:val="center"/>
        <w:rPr>
          <w:rFonts w:ascii="Arial" w:hAnsi="Arial" w:cs="Arial"/>
          <w:sz w:val="24"/>
          <w:szCs w:val="24"/>
        </w:rPr>
      </w:pPr>
      <w:r w:rsidRPr="00DA522C">
        <w:rPr>
          <w:rFonts w:ascii="Arial" w:hAnsi="Arial" w:cs="Arial"/>
          <w:sz w:val="24"/>
          <w:szCs w:val="24"/>
        </w:rPr>
        <w:t>Diretor de Departamento</w:t>
      </w:r>
    </w:p>
    <w:p w14:paraId="09E51914" w14:textId="46296DE5" w:rsidR="00356BEB" w:rsidRPr="006745BB" w:rsidRDefault="00356BEB" w:rsidP="006745BB">
      <w:pPr>
        <w:spacing w:line="360" w:lineRule="auto"/>
        <w:jc w:val="center"/>
        <w:rPr>
          <w:rFonts w:ascii="Arial" w:hAnsi="Arial" w:cs="Arial"/>
          <w:sz w:val="24"/>
          <w:szCs w:val="24"/>
        </w:rPr>
      </w:pPr>
      <w:r w:rsidRPr="006745BB">
        <w:rPr>
          <w:rFonts w:ascii="Arial" w:hAnsi="Arial" w:cs="Arial"/>
          <w:b/>
          <w:bCs/>
          <w:sz w:val="24"/>
          <w:szCs w:val="24"/>
        </w:rPr>
        <w:lastRenderedPageBreak/>
        <w:t>ANEXO I</w:t>
      </w:r>
      <w:r w:rsidR="0053106E" w:rsidRPr="006745BB">
        <w:rPr>
          <w:rFonts w:ascii="Arial" w:hAnsi="Arial" w:cs="Arial"/>
          <w:b/>
          <w:bCs/>
          <w:sz w:val="24"/>
          <w:szCs w:val="24"/>
        </w:rPr>
        <w:t>I</w:t>
      </w:r>
    </w:p>
    <w:p w14:paraId="34FFD8AD" w14:textId="09989A6A" w:rsidR="00356BEB" w:rsidRDefault="00356BEB" w:rsidP="00352619">
      <w:pPr>
        <w:pStyle w:val="Default"/>
        <w:spacing w:line="360" w:lineRule="auto"/>
        <w:jc w:val="center"/>
        <w:rPr>
          <w:b/>
          <w:bCs/>
        </w:rPr>
      </w:pPr>
      <w:r w:rsidRPr="008216EB">
        <w:rPr>
          <w:b/>
          <w:bCs/>
        </w:rPr>
        <w:t>MODELO DE PROPOSTA</w:t>
      </w:r>
    </w:p>
    <w:p w14:paraId="3E688D3B" w14:textId="77777777" w:rsidR="00411DA2" w:rsidRPr="008216EB" w:rsidRDefault="00411DA2" w:rsidP="00352619">
      <w:pPr>
        <w:pStyle w:val="Default"/>
        <w:spacing w:line="360" w:lineRule="auto"/>
        <w:jc w:val="center"/>
        <w:rPr>
          <w:b/>
          <w:bCs/>
        </w:rPr>
      </w:pPr>
    </w:p>
    <w:tbl>
      <w:tblPr>
        <w:tblStyle w:val="Tabelacomgrade"/>
        <w:tblW w:w="9918" w:type="dxa"/>
        <w:tblLayout w:type="fixed"/>
        <w:tblLook w:val="04A0" w:firstRow="1" w:lastRow="0" w:firstColumn="1" w:lastColumn="0" w:noHBand="0" w:noVBand="1"/>
      </w:tblPr>
      <w:tblGrid>
        <w:gridCol w:w="684"/>
        <w:gridCol w:w="4556"/>
        <w:gridCol w:w="992"/>
        <w:gridCol w:w="851"/>
        <w:gridCol w:w="1417"/>
        <w:gridCol w:w="1418"/>
      </w:tblGrid>
      <w:tr w:rsidR="00F465F3" w:rsidRPr="002D5FD8" w14:paraId="6CA82F2C" w14:textId="3064E825" w:rsidTr="002D5FD8">
        <w:tc>
          <w:tcPr>
            <w:tcW w:w="684" w:type="dxa"/>
          </w:tcPr>
          <w:p w14:paraId="0E29F841" w14:textId="1142A2DB" w:rsidR="00F465F3" w:rsidRPr="002D5FD8" w:rsidRDefault="0012347C" w:rsidP="008216EB">
            <w:pPr>
              <w:pStyle w:val="Default"/>
              <w:spacing w:line="360" w:lineRule="auto"/>
              <w:jc w:val="both"/>
              <w:rPr>
                <w:b/>
                <w:bCs/>
                <w:sz w:val="22"/>
                <w:szCs w:val="22"/>
              </w:rPr>
            </w:pPr>
            <w:r w:rsidRPr="002D5FD8">
              <w:rPr>
                <w:b/>
                <w:bCs/>
                <w:sz w:val="22"/>
                <w:szCs w:val="22"/>
              </w:rPr>
              <w:t>Item</w:t>
            </w:r>
          </w:p>
        </w:tc>
        <w:tc>
          <w:tcPr>
            <w:tcW w:w="4556" w:type="dxa"/>
          </w:tcPr>
          <w:p w14:paraId="7B258E8E" w14:textId="77777777" w:rsidR="00F465F3" w:rsidRPr="002D5FD8" w:rsidRDefault="00F465F3" w:rsidP="008216EB">
            <w:pPr>
              <w:pStyle w:val="Default"/>
              <w:spacing w:line="360" w:lineRule="auto"/>
              <w:jc w:val="both"/>
              <w:rPr>
                <w:b/>
                <w:bCs/>
                <w:sz w:val="22"/>
                <w:szCs w:val="22"/>
              </w:rPr>
            </w:pPr>
            <w:r w:rsidRPr="002D5FD8">
              <w:rPr>
                <w:b/>
                <w:bCs/>
                <w:sz w:val="22"/>
                <w:szCs w:val="22"/>
              </w:rPr>
              <w:t>Descrição</w:t>
            </w:r>
          </w:p>
        </w:tc>
        <w:tc>
          <w:tcPr>
            <w:tcW w:w="992" w:type="dxa"/>
          </w:tcPr>
          <w:p w14:paraId="6ADADF96" w14:textId="77777777" w:rsidR="00F465F3" w:rsidRPr="002D5FD8" w:rsidRDefault="00F465F3" w:rsidP="008216EB">
            <w:pPr>
              <w:pStyle w:val="Default"/>
              <w:spacing w:line="360" w:lineRule="auto"/>
              <w:jc w:val="both"/>
              <w:rPr>
                <w:b/>
                <w:bCs/>
                <w:sz w:val="22"/>
                <w:szCs w:val="22"/>
              </w:rPr>
            </w:pPr>
            <w:r w:rsidRPr="002D5FD8">
              <w:rPr>
                <w:b/>
                <w:bCs/>
                <w:sz w:val="22"/>
                <w:szCs w:val="22"/>
              </w:rPr>
              <w:t>Quant.</w:t>
            </w:r>
          </w:p>
        </w:tc>
        <w:tc>
          <w:tcPr>
            <w:tcW w:w="851" w:type="dxa"/>
          </w:tcPr>
          <w:p w14:paraId="69C05D06" w14:textId="77777777" w:rsidR="00F465F3" w:rsidRPr="002D5FD8" w:rsidRDefault="00F465F3" w:rsidP="008216EB">
            <w:pPr>
              <w:pStyle w:val="Default"/>
              <w:spacing w:line="360" w:lineRule="auto"/>
              <w:jc w:val="both"/>
              <w:rPr>
                <w:b/>
                <w:bCs/>
                <w:sz w:val="22"/>
                <w:szCs w:val="22"/>
              </w:rPr>
            </w:pPr>
            <w:r w:rsidRPr="002D5FD8">
              <w:rPr>
                <w:b/>
                <w:bCs/>
                <w:sz w:val="22"/>
                <w:szCs w:val="22"/>
              </w:rPr>
              <w:t>Unid.</w:t>
            </w:r>
          </w:p>
        </w:tc>
        <w:tc>
          <w:tcPr>
            <w:tcW w:w="1417" w:type="dxa"/>
          </w:tcPr>
          <w:p w14:paraId="13BD9FCD" w14:textId="3FDEA0B0" w:rsidR="00F465F3" w:rsidRPr="002D5FD8" w:rsidRDefault="00F465F3" w:rsidP="008216EB">
            <w:pPr>
              <w:pStyle w:val="Default"/>
              <w:spacing w:line="360" w:lineRule="auto"/>
              <w:jc w:val="both"/>
              <w:rPr>
                <w:b/>
                <w:bCs/>
                <w:sz w:val="22"/>
                <w:szCs w:val="22"/>
              </w:rPr>
            </w:pPr>
            <w:r w:rsidRPr="002D5FD8">
              <w:rPr>
                <w:b/>
                <w:bCs/>
                <w:sz w:val="22"/>
                <w:szCs w:val="22"/>
              </w:rPr>
              <w:t xml:space="preserve">Valor </w:t>
            </w:r>
            <w:proofErr w:type="spellStart"/>
            <w:r w:rsidRPr="002D5FD8">
              <w:rPr>
                <w:b/>
                <w:bCs/>
                <w:sz w:val="22"/>
                <w:szCs w:val="22"/>
              </w:rPr>
              <w:t>unit</w:t>
            </w:r>
            <w:proofErr w:type="spellEnd"/>
            <w:r w:rsidRPr="002D5FD8">
              <w:rPr>
                <w:b/>
                <w:bCs/>
                <w:sz w:val="22"/>
                <w:szCs w:val="22"/>
              </w:rPr>
              <w:t xml:space="preserve">. </w:t>
            </w:r>
          </w:p>
        </w:tc>
        <w:tc>
          <w:tcPr>
            <w:tcW w:w="1418" w:type="dxa"/>
          </w:tcPr>
          <w:p w14:paraId="2A2AA172" w14:textId="40DECA42" w:rsidR="00F465F3" w:rsidRPr="002D5FD8" w:rsidRDefault="00F465F3" w:rsidP="008216EB">
            <w:pPr>
              <w:pStyle w:val="Default"/>
              <w:spacing w:line="360" w:lineRule="auto"/>
              <w:jc w:val="both"/>
              <w:rPr>
                <w:b/>
                <w:bCs/>
                <w:sz w:val="22"/>
                <w:szCs w:val="22"/>
              </w:rPr>
            </w:pPr>
            <w:r w:rsidRPr="002D5FD8">
              <w:rPr>
                <w:b/>
                <w:bCs/>
                <w:sz w:val="22"/>
                <w:szCs w:val="22"/>
              </w:rPr>
              <w:t xml:space="preserve">Valor Total </w:t>
            </w:r>
          </w:p>
        </w:tc>
      </w:tr>
      <w:tr w:rsidR="00B11A88" w:rsidRPr="008216EB" w14:paraId="6E8605AD" w14:textId="40804943" w:rsidTr="002D5FD8">
        <w:tc>
          <w:tcPr>
            <w:tcW w:w="684" w:type="dxa"/>
            <w:tcBorders>
              <w:top w:val="single" w:sz="4" w:space="0" w:color="000000"/>
              <w:left w:val="single" w:sz="4" w:space="0" w:color="000000"/>
              <w:bottom w:val="single" w:sz="4" w:space="0" w:color="000000"/>
              <w:right w:val="single" w:sz="4" w:space="0" w:color="000000"/>
            </w:tcBorders>
          </w:tcPr>
          <w:p w14:paraId="0B269191" w14:textId="5C971BA6" w:rsidR="00B11A88" w:rsidRPr="00B11A88" w:rsidRDefault="00B11A88" w:rsidP="002D5FD8">
            <w:pPr>
              <w:pStyle w:val="Default"/>
              <w:jc w:val="both"/>
              <w:rPr>
                <w:sz w:val="22"/>
                <w:szCs w:val="22"/>
              </w:rPr>
            </w:pPr>
            <w:r w:rsidRPr="00B11A88">
              <w:t xml:space="preserve">01 </w:t>
            </w:r>
          </w:p>
        </w:tc>
        <w:tc>
          <w:tcPr>
            <w:tcW w:w="4556" w:type="dxa"/>
            <w:tcBorders>
              <w:top w:val="single" w:sz="4" w:space="0" w:color="000000"/>
              <w:left w:val="single" w:sz="4" w:space="0" w:color="000000"/>
              <w:bottom w:val="single" w:sz="4" w:space="0" w:color="000000"/>
              <w:right w:val="single" w:sz="4" w:space="0" w:color="000000"/>
            </w:tcBorders>
          </w:tcPr>
          <w:p w14:paraId="2FD27626" w14:textId="77777777" w:rsidR="002D5FD8" w:rsidRDefault="00B11A88" w:rsidP="002D5FD8">
            <w:pPr>
              <w:pStyle w:val="Default"/>
              <w:jc w:val="both"/>
            </w:pPr>
            <w:r w:rsidRPr="00B11A88">
              <w:t xml:space="preserve">Pedra de basalto irregular para calçamento, devendo apresentar pelo menos uma das faces plana, sem saliências ou reentrâncias acentuadas, a qual irá constituir a superfície exposta do pavimento. As pedras deverão obedecer a uma </w:t>
            </w:r>
            <w:r w:rsidRPr="00B11A88">
              <w:tab/>
              <w:t xml:space="preserve">certa proporcionalidade quanto às medidas da face superior em relação à inferior. Não serão aceitas pedras em forma de cunha. </w:t>
            </w:r>
          </w:p>
          <w:p w14:paraId="61AB0E69" w14:textId="5B7843EB" w:rsidR="00B11A88" w:rsidRPr="00B11A88" w:rsidRDefault="00B11A88" w:rsidP="002D5FD8">
            <w:pPr>
              <w:pStyle w:val="Default"/>
              <w:jc w:val="both"/>
              <w:rPr>
                <w:sz w:val="22"/>
                <w:szCs w:val="22"/>
              </w:rPr>
            </w:pPr>
            <w:r w:rsidRPr="00B11A88">
              <w:t xml:space="preserve">Entrega e descarregamento por conta da empresa.  </w:t>
            </w:r>
          </w:p>
        </w:tc>
        <w:tc>
          <w:tcPr>
            <w:tcW w:w="992" w:type="dxa"/>
            <w:tcBorders>
              <w:top w:val="single" w:sz="4" w:space="0" w:color="000000"/>
              <w:left w:val="single" w:sz="4" w:space="0" w:color="000000"/>
              <w:bottom w:val="single" w:sz="4" w:space="0" w:color="000000"/>
              <w:right w:val="single" w:sz="4" w:space="0" w:color="000000"/>
            </w:tcBorders>
          </w:tcPr>
          <w:p w14:paraId="2F73DEC3" w14:textId="2DA2D0F3" w:rsidR="00B11A88" w:rsidRPr="00B11A88" w:rsidRDefault="00B11A88" w:rsidP="002D5FD8">
            <w:pPr>
              <w:ind w:right="96"/>
              <w:jc w:val="center"/>
              <w:rPr>
                <w:rFonts w:ascii="Arial" w:hAnsi="Arial" w:cs="Arial"/>
                <w:sz w:val="24"/>
                <w:szCs w:val="24"/>
              </w:rPr>
            </w:pPr>
            <w:r w:rsidRPr="00B11A88">
              <w:rPr>
                <w:rFonts w:ascii="Arial" w:hAnsi="Arial" w:cs="Arial"/>
                <w:sz w:val="24"/>
                <w:szCs w:val="24"/>
              </w:rPr>
              <w:t>4.500</w:t>
            </w:r>
          </w:p>
          <w:p w14:paraId="7A54CED2" w14:textId="5A36CD12" w:rsidR="00B11A88" w:rsidRPr="00B11A88" w:rsidRDefault="00B11A88" w:rsidP="002D5FD8">
            <w:pPr>
              <w:pStyle w:val="Default"/>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28F5816" w14:textId="0A106385" w:rsidR="00B11A88" w:rsidRPr="00B11A88" w:rsidRDefault="00B11A88" w:rsidP="002D5FD8">
            <w:pPr>
              <w:pStyle w:val="Default"/>
              <w:jc w:val="center"/>
              <w:rPr>
                <w:sz w:val="22"/>
                <w:szCs w:val="22"/>
              </w:rPr>
            </w:pPr>
            <w:r w:rsidRPr="00B11A88">
              <w:t>m³</w:t>
            </w:r>
          </w:p>
        </w:tc>
        <w:tc>
          <w:tcPr>
            <w:tcW w:w="1417" w:type="dxa"/>
            <w:vAlign w:val="center"/>
          </w:tcPr>
          <w:p w14:paraId="7032F8F7" w14:textId="3E021CAB" w:rsidR="00B11A88" w:rsidRPr="00B11A88" w:rsidRDefault="00B11A88" w:rsidP="002D5FD8">
            <w:pPr>
              <w:pStyle w:val="Default"/>
              <w:jc w:val="both"/>
              <w:rPr>
                <w:sz w:val="22"/>
                <w:szCs w:val="22"/>
              </w:rPr>
            </w:pPr>
          </w:p>
        </w:tc>
        <w:tc>
          <w:tcPr>
            <w:tcW w:w="1418" w:type="dxa"/>
          </w:tcPr>
          <w:p w14:paraId="148767AF" w14:textId="77777777" w:rsidR="00B11A88" w:rsidRPr="00B11A88" w:rsidRDefault="00B11A88" w:rsidP="002D5FD8">
            <w:pPr>
              <w:pStyle w:val="Default"/>
              <w:jc w:val="both"/>
              <w:rPr>
                <w:sz w:val="22"/>
                <w:szCs w:val="22"/>
              </w:rPr>
            </w:pPr>
          </w:p>
        </w:tc>
      </w:tr>
      <w:tr w:rsidR="00B11A88" w:rsidRPr="008216EB" w14:paraId="629ADC7B" w14:textId="1DF1F572" w:rsidTr="002D5FD8">
        <w:trPr>
          <w:trHeight w:val="531"/>
        </w:trPr>
        <w:tc>
          <w:tcPr>
            <w:tcW w:w="684" w:type="dxa"/>
            <w:tcBorders>
              <w:top w:val="single" w:sz="4" w:space="0" w:color="000000"/>
              <w:left w:val="single" w:sz="4" w:space="0" w:color="000000"/>
              <w:bottom w:val="single" w:sz="4" w:space="0" w:color="000000"/>
              <w:right w:val="single" w:sz="4" w:space="0" w:color="000000"/>
            </w:tcBorders>
          </w:tcPr>
          <w:p w14:paraId="356F5E11" w14:textId="5691A816" w:rsidR="00B11A88" w:rsidRPr="00B11A88" w:rsidRDefault="00B11A88" w:rsidP="002D5FD8">
            <w:pPr>
              <w:pStyle w:val="Default"/>
              <w:jc w:val="both"/>
              <w:rPr>
                <w:sz w:val="22"/>
                <w:szCs w:val="22"/>
              </w:rPr>
            </w:pPr>
            <w:r w:rsidRPr="00B11A88">
              <w:t xml:space="preserve">02 </w:t>
            </w:r>
          </w:p>
        </w:tc>
        <w:tc>
          <w:tcPr>
            <w:tcW w:w="4556" w:type="dxa"/>
            <w:tcBorders>
              <w:top w:val="single" w:sz="4" w:space="0" w:color="000000"/>
              <w:left w:val="single" w:sz="4" w:space="0" w:color="000000"/>
              <w:bottom w:val="single" w:sz="4" w:space="0" w:color="000000"/>
              <w:right w:val="single" w:sz="4" w:space="0" w:color="000000"/>
            </w:tcBorders>
          </w:tcPr>
          <w:p w14:paraId="5DE0B2CC" w14:textId="77777777" w:rsidR="002D5FD8" w:rsidRDefault="00B11A88" w:rsidP="002D5FD8">
            <w:pPr>
              <w:pStyle w:val="Default"/>
              <w:jc w:val="both"/>
            </w:pPr>
            <w:r w:rsidRPr="00B11A88">
              <w:t xml:space="preserve">Pó de brita. </w:t>
            </w:r>
          </w:p>
          <w:p w14:paraId="057E1FB3" w14:textId="629088E5" w:rsidR="00B11A88" w:rsidRPr="00B11A88" w:rsidRDefault="00B11A88" w:rsidP="002D5FD8">
            <w:pPr>
              <w:pStyle w:val="Default"/>
              <w:jc w:val="both"/>
              <w:rPr>
                <w:sz w:val="22"/>
                <w:szCs w:val="22"/>
              </w:rPr>
            </w:pPr>
            <w:r w:rsidRPr="00B11A88">
              <w:t xml:space="preserve">Entrega e descarregamento por conta da empresa. </w:t>
            </w:r>
          </w:p>
        </w:tc>
        <w:tc>
          <w:tcPr>
            <w:tcW w:w="992" w:type="dxa"/>
            <w:tcBorders>
              <w:top w:val="single" w:sz="4" w:space="0" w:color="000000"/>
              <w:left w:val="single" w:sz="4" w:space="0" w:color="000000"/>
              <w:bottom w:val="single" w:sz="4" w:space="0" w:color="000000"/>
              <w:right w:val="single" w:sz="4" w:space="0" w:color="000000"/>
            </w:tcBorders>
          </w:tcPr>
          <w:p w14:paraId="1BA318B0" w14:textId="77777777" w:rsidR="00B11A88" w:rsidRDefault="00B11A88" w:rsidP="002D5FD8">
            <w:pPr>
              <w:ind w:right="96"/>
              <w:jc w:val="center"/>
              <w:rPr>
                <w:rFonts w:ascii="Arial" w:hAnsi="Arial" w:cs="Arial"/>
                <w:sz w:val="24"/>
                <w:szCs w:val="24"/>
              </w:rPr>
            </w:pPr>
            <w:r w:rsidRPr="00B11A88">
              <w:rPr>
                <w:rFonts w:ascii="Arial" w:hAnsi="Arial" w:cs="Arial"/>
                <w:sz w:val="24"/>
                <w:szCs w:val="24"/>
              </w:rPr>
              <w:t>5.500</w:t>
            </w:r>
          </w:p>
          <w:p w14:paraId="5292D8CA" w14:textId="00025CB6" w:rsidR="00B11A88" w:rsidRPr="00B11A88" w:rsidRDefault="00B11A88" w:rsidP="002D5FD8">
            <w:pPr>
              <w:pStyle w:val="Default"/>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66939127" w14:textId="31C68B02" w:rsidR="00B11A88" w:rsidRPr="00B11A88" w:rsidRDefault="00B11A88" w:rsidP="002D5FD8">
            <w:pPr>
              <w:pStyle w:val="Default"/>
              <w:jc w:val="center"/>
              <w:rPr>
                <w:sz w:val="22"/>
                <w:szCs w:val="22"/>
              </w:rPr>
            </w:pPr>
            <w:r w:rsidRPr="00B11A88">
              <w:t>m³</w:t>
            </w:r>
          </w:p>
        </w:tc>
        <w:tc>
          <w:tcPr>
            <w:tcW w:w="1417" w:type="dxa"/>
            <w:vAlign w:val="center"/>
          </w:tcPr>
          <w:p w14:paraId="463461DB" w14:textId="515E7590" w:rsidR="00B11A88" w:rsidRPr="00B11A88" w:rsidRDefault="00B11A88" w:rsidP="002D5FD8">
            <w:pPr>
              <w:pStyle w:val="Default"/>
              <w:jc w:val="both"/>
              <w:rPr>
                <w:sz w:val="22"/>
                <w:szCs w:val="22"/>
              </w:rPr>
            </w:pPr>
          </w:p>
        </w:tc>
        <w:tc>
          <w:tcPr>
            <w:tcW w:w="1418" w:type="dxa"/>
          </w:tcPr>
          <w:p w14:paraId="6661DBDF" w14:textId="77777777" w:rsidR="00B11A88" w:rsidRPr="00B11A88" w:rsidRDefault="00B11A88" w:rsidP="002D5FD8">
            <w:pPr>
              <w:pStyle w:val="Default"/>
              <w:jc w:val="both"/>
              <w:rPr>
                <w:sz w:val="22"/>
                <w:szCs w:val="22"/>
              </w:rPr>
            </w:pPr>
          </w:p>
        </w:tc>
      </w:tr>
      <w:tr w:rsidR="00B11A88" w:rsidRPr="008216EB" w14:paraId="60DB9377" w14:textId="77777777" w:rsidTr="002D5FD8">
        <w:tc>
          <w:tcPr>
            <w:tcW w:w="684" w:type="dxa"/>
            <w:tcBorders>
              <w:top w:val="single" w:sz="4" w:space="0" w:color="000000"/>
              <w:left w:val="single" w:sz="4" w:space="0" w:color="000000"/>
              <w:bottom w:val="single" w:sz="4" w:space="0" w:color="000000"/>
              <w:right w:val="single" w:sz="4" w:space="0" w:color="000000"/>
            </w:tcBorders>
          </w:tcPr>
          <w:p w14:paraId="1B4F8D56" w14:textId="1E5E6F6A" w:rsidR="00B11A88" w:rsidRPr="00B11A88" w:rsidRDefault="00B11A88" w:rsidP="002D5FD8">
            <w:pPr>
              <w:pStyle w:val="Default"/>
              <w:jc w:val="both"/>
              <w:rPr>
                <w:sz w:val="22"/>
                <w:szCs w:val="22"/>
              </w:rPr>
            </w:pPr>
            <w:r w:rsidRPr="00B11A88">
              <w:t xml:space="preserve">03 </w:t>
            </w:r>
          </w:p>
        </w:tc>
        <w:tc>
          <w:tcPr>
            <w:tcW w:w="4556" w:type="dxa"/>
            <w:tcBorders>
              <w:top w:val="single" w:sz="4" w:space="0" w:color="000000"/>
              <w:left w:val="single" w:sz="4" w:space="0" w:color="000000"/>
              <w:bottom w:val="single" w:sz="4" w:space="0" w:color="000000"/>
              <w:right w:val="single" w:sz="4" w:space="0" w:color="000000"/>
            </w:tcBorders>
          </w:tcPr>
          <w:p w14:paraId="141B599A" w14:textId="77777777" w:rsidR="00B11A88" w:rsidRPr="00B11A88" w:rsidRDefault="00B11A88" w:rsidP="002D5FD8">
            <w:pPr>
              <w:ind w:left="3" w:right="97"/>
              <w:jc w:val="both"/>
              <w:rPr>
                <w:rFonts w:ascii="Arial" w:hAnsi="Arial" w:cs="Arial"/>
                <w:sz w:val="24"/>
                <w:szCs w:val="24"/>
              </w:rPr>
            </w:pPr>
            <w:r w:rsidRPr="00B11A88">
              <w:rPr>
                <w:rFonts w:ascii="Arial" w:hAnsi="Arial" w:cs="Arial"/>
                <w:sz w:val="24"/>
                <w:szCs w:val="24"/>
              </w:rPr>
              <w:t xml:space="preserve">Bloco de concreto, tipo </w:t>
            </w:r>
            <w:proofErr w:type="spellStart"/>
            <w:r w:rsidRPr="00B11A88">
              <w:rPr>
                <w:rFonts w:ascii="Arial" w:hAnsi="Arial" w:cs="Arial"/>
                <w:sz w:val="24"/>
                <w:szCs w:val="24"/>
              </w:rPr>
              <w:t>paver</w:t>
            </w:r>
            <w:proofErr w:type="spellEnd"/>
            <w:r w:rsidRPr="00B11A88">
              <w:rPr>
                <w:rFonts w:ascii="Arial" w:hAnsi="Arial" w:cs="Arial"/>
                <w:sz w:val="24"/>
                <w:szCs w:val="24"/>
              </w:rPr>
              <w:t xml:space="preserve"> - 6cm, 10x20x6, largura de 10 cm, altura de </w:t>
            </w:r>
          </w:p>
          <w:p w14:paraId="7B1E7B97" w14:textId="77777777" w:rsidR="002D5FD8" w:rsidRDefault="00B11A88" w:rsidP="002D5FD8">
            <w:pPr>
              <w:ind w:left="3" w:right="97"/>
              <w:jc w:val="both"/>
              <w:rPr>
                <w:rFonts w:ascii="Arial" w:hAnsi="Arial" w:cs="Arial"/>
                <w:sz w:val="24"/>
                <w:szCs w:val="24"/>
              </w:rPr>
            </w:pPr>
            <w:r w:rsidRPr="00B11A88">
              <w:rPr>
                <w:rFonts w:ascii="Arial" w:hAnsi="Arial" w:cs="Arial"/>
                <w:sz w:val="24"/>
                <w:szCs w:val="24"/>
              </w:rPr>
              <w:t xml:space="preserve">6 cm, comprimento de 20cm e resistência de 35Mpa. </w:t>
            </w:r>
          </w:p>
          <w:p w14:paraId="55EDD93C" w14:textId="1F75893C" w:rsidR="00B11A88" w:rsidRPr="00B11A88" w:rsidRDefault="00B11A88" w:rsidP="002D5FD8">
            <w:pPr>
              <w:ind w:left="3" w:right="97"/>
              <w:jc w:val="both"/>
              <w:rPr>
                <w:sz w:val="22"/>
                <w:szCs w:val="22"/>
              </w:rPr>
            </w:pPr>
            <w:r w:rsidRPr="00B11A88">
              <w:rPr>
                <w:rFonts w:ascii="Arial" w:hAnsi="Arial" w:cs="Arial"/>
                <w:sz w:val="24"/>
                <w:szCs w:val="24"/>
              </w:rPr>
              <w:t xml:space="preserve">Entrega e descarregamento por conta da empresa. </w:t>
            </w:r>
          </w:p>
        </w:tc>
        <w:tc>
          <w:tcPr>
            <w:tcW w:w="992" w:type="dxa"/>
            <w:tcBorders>
              <w:top w:val="single" w:sz="4" w:space="0" w:color="000000"/>
              <w:left w:val="single" w:sz="4" w:space="0" w:color="000000"/>
              <w:bottom w:val="single" w:sz="4" w:space="0" w:color="000000"/>
              <w:right w:val="single" w:sz="4" w:space="0" w:color="000000"/>
            </w:tcBorders>
          </w:tcPr>
          <w:p w14:paraId="5353F7EC" w14:textId="5ABBD96F" w:rsidR="00B11A88" w:rsidRPr="00B11A88" w:rsidRDefault="00B11A88" w:rsidP="002D5FD8">
            <w:pPr>
              <w:ind w:right="96"/>
              <w:jc w:val="center"/>
              <w:rPr>
                <w:rFonts w:ascii="Arial" w:hAnsi="Arial" w:cs="Arial"/>
                <w:sz w:val="24"/>
                <w:szCs w:val="24"/>
              </w:rPr>
            </w:pPr>
            <w:r w:rsidRPr="00B11A88">
              <w:rPr>
                <w:rFonts w:ascii="Arial" w:hAnsi="Arial" w:cs="Arial"/>
                <w:sz w:val="24"/>
                <w:szCs w:val="24"/>
              </w:rPr>
              <w:t>4.000</w:t>
            </w:r>
          </w:p>
          <w:p w14:paraId="20B3A718" w14:textId="739158BA" w:rsidR="00B11A88" w:rsidRPr="00B11A88" w:rsidRDefault="00B11A88" w:rsidP="002D5FD8">
            <w:pPr>
              <w:pStyle w:val="Default"/>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71E0475" w14:textId="28CF8D37" w:rsidR="00B11A88" w:rsidRPr="00B11A88" w:rsidRDefault="00B11A88" w:rsidP="002D5FD8">
            <w:pPr>
              <w:pStyle w:val="Default"/>
              <w:jc w:val="center"/>
              <w:rPr>
                <w:sz w:val="22"/>
                <w:szCs w:val="22"/>
              </w:rPr>
            </w:pPr>
            <w:r>
              <w:t>m²</w:t>
            </w:r>
          </w:p>
        </w:tc>
        <w:tc>
          <w:tcPr>
            <w:tcW w:w="1417" w:type="dxa"/>
            <w:vAlign w:val="center"/>
          </w:tcPr>
          <w:p w14:paraId="459DD3F2" w14:textId="77777777" w:rsidR="00B11A88" w:rsidRPr="00B11A88" w:rsidRDefault="00B11A88" w:rsidP="002D5FD8">
            <w:pPr>
              <w:pStyle w:val="Default"/>
              <w:jc w:val="both"/>
              <w:rPr>
                <w:sz w:val="22"/>
                <w:szCs w:val="22"/>
              </w:rPr>
            </w:pPr>
          </w:p>
        </w:tc>
        <w:tc>
          <w:tcPr>
            <w:tcW w:w="1418" w:type="dxa"/>
          </w:tcPr>
          <w:p w14:paraId="52D8C3C7" w14:textId="77777777" w:rsidR="00B11A88" w:rsidRPr="00B11A88" w:rsidRDefault="00B11A88" w:rsidP="002D5FD8">
            <w:pPr>
              <w:pStyle w:val="Default"/>
              <w:jc w:val="both"/>
              <w:rPr>
                <w:sz w:val="22"/>
                <w:szCs w:val="22"/>
              </w:rPr>
            </w:pPr>
          </w:p>
        </w:tc>
      </w:tr>
      <w:tr w:rsidR="00B11A88" w:rsidRPr="008216EB" w14:paraId="5598E015" w14:textId="77777777" w:rsidTr="002D5FD8">
        <w:tc>
          <w:tcPr>
            <w:tcW w:w="684" w:type="dxa"/>
            <w:tcBorders>
              <w:top w:val="single" w:sz="4" w:space="0" w:color="000000"/>
              <w:left w:val="single" w:sz="4" w:space="0" w:color="000000"/>
              <w:bottom w:val="single" w:sz="4" w:space="0" w:color="000000"/>
              <w:right w:val="single" w:sz="4" w:space="0" w:color="000000"/>
            </w:tcBorders>
          </w:tcPr>
          <w:p w14:paraId="77C2AE6E" w14:textId="24B8FD13" w:rsidR="00B11A88" w:rsidRPr="00B11A88" w:rsidRDefault="00B11A88" w:rsidP="002D5FD8">
            <w:pPr>
              <w:pStyle w:val="Default"/>
              <w:jc w:val="both"/>
              <w:rPr>
                <w:sz w:val="22"/>
                <w:szCs w:val="22"/>
              </w:rPr>
            </w:pPr>
            <w:r w:rsidRPr="00B11A88">
              <w:t xml:space="preserve">04 </w:t>
            </w:r>
          </w:p>
        </w:tc>
        <w:tc>
          <w:tcPr>
            <w:tcW w:w="4556" w:type="dxa"/>
            <w:tcBorders>
              <w:top w:val="single" w:sz="4" w:space="0" w:color="000000"/>
              <w:left w:val="single" w:sz="4" w:space="0" w:color="000000"/>
              <w:bottom w:val="single" w:sz="4" w:space="0" w:color="000000"/>
              <w:right w:val="single" w:sz="4" w:space="0" w:color="000000"/>
            </w:tcBorders>
          </w:tcPr>
          <w:p w14:paraId="266B2CF0" w14:textId="77777777" w:rsidR="002D5FD8" w:rsidRDefault="00B11A88" w:rsidP="002D5FD8">
            <w:pPr>
              <w:pStyle w:val="Default"/>
              <w:jc w:val="both"/>
            </w:pPr>
            <w:r w:rsidRPr="00B11A88">
              <w:t xml:space="preserve">Areia para aterro. </w:t>
            </w:r>
          </w:p>
          <w:p w14:paraId="02AA9CBD" w14:textId="380B593C" w:rsidR="00B11A88" w:rsidRPr="00B11A88" w:rsidRDefault="00B11A88" w:rsidP="002D5FD8">
            <w:pPr>
              <w:pStyle w:val="Default"/>
              <w:jc w:val="both"/>
              <w:rPr>
                <w:sz w:val="22"/>
                <w:szCs w:val="22"/>
              </w:rPr>
            </w:pPr>
            <w:r w:rsidRPr="00B11A88">
              <w:t xml:space="preserve">Entrega e descarregamento por conta da empresa. </w:t>
            </w:r>
          </w:p>
        </w:tc>
        <w:tc>
          <w:tcPr>
            <w:tcW w:w="992" w:type="dxa"/>
            <w:tcBorders>
              <w:top w:val="single" w:sz="4" w:space="0" w:color="000000"/>
              <w:left w:val="single" w:sz="4" w:space="0" w:color="000000"/>
              <w:bottom w:val="single" w:sz="4" w:space="0" w:color="000000"/>
              <w:right w:val="single" w:sz="4" w:space="0" w:color="000000"/>
            </w:tcBorders>
          </w:tcPr>
          <w:p w14:paraId="5CA4E768" w14:textId="2A05DCDF" w:rsidR="00B11A88" w:rsidRPr="00B11A88" w:rsidRDefault="00B11A88" w:rsidP="002D5FD8">
            <w:pPr>
              <w:ind w:right="96"/>
              <w:jc w:val="center"/>
              <w:rPr>
                <w:rFonts w:ascii="Arial" w:hAnsi="Arial" w:cs="Arial"/>
                <w:sz w:val="24"/>
                <w:szCs w:val="24"/>
              </w:rPr>
            </w:pPr>
            <w:r w:rsidRPr="00B11A88">
              <w:rPr>
                <w:rFonts w:ascii="Arial" w:hAnsi="Arial" w:cs="Arial"/>
                <w:sz w:val="24"/>
                <w:szCs w:val="24"/>
              </w:rPr>
              <w:t>1.200</w:t>
            </w:r>
          </w:p>
          <w:p w14:paraId="664BABFD" w14:textId="3DF70FE2" w:rsidR="00B11A88" w:rsidRPr="00B11A88" w:rsidRDefault="00B11A88" w:rsidP="002D5FD8">
            <w:pPr>
              <w:pStyle w:val="Default"/>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01204FF" w14:textId="3D694761" w:rsidR="00B11A88" w:rsidRPr="00B11A88" w:rsidRDefault="00B11A88" w:rsidP="002D5FD8">
            <w:pPr>
              <w:pStyle w:val="Default"/>
              <w:jc w:val="center"/>
              <w:rPr>
                <w:sz w:val="22"/>
                <w:szCs w:val="22"/>
              </w:rPr>
            </w:pPr>
            <w:r w:rsidRPr="00B11A88">
              <w:t>m³</w:t>
            </w:r>
          </w:p>
        </w:tc>
        <w:tc>
          <w:tcPr>
            <w:tcW w:w="1417" w:type="dxa"/>
            <w:vAlign w:val="center"/>
          </w:tcPr>
          <w:p w14:paraId="4E566D53" w14:textId="77777777" w:rsidR="00B11A88" w:rsidRPr="00B11A88" w:rsidRDefault="00B11A88" w:rsidP="002D5FD8">
            <w:pPr>
              <w:pStyle w:val="Default"/>
              <w:jc w:val="both"/>
              <w:rPr>
                <w:sz w:val="22"/>
                <w:szCs w:val="22"/>
              </w:rPr>
            </w:pPr>
          </w:p>
        </w:tc>
        <w:tc>
          <w:tcPr>
            <w:tcW w:w="1418" w:type="dxa"/>
          </w:tcPr>
          <w:p w14:paraId="64ACD5F4" w14:textId="77777777" w:rsidR="00B11A88" w:rsidRPr="00B11A88" w:rsidRDefault="00B11A88" w:rsidP="002D5FD8">
            <w:pPr>
              <w:pStyle w:val="Default"/>
              <w:jc w:val="both"/>
              <w:rPr>
                <w:sz w:val="22"/>
                <w:szCs w:val="22"/>
              </w:rPr>
            </w:pPr>
          </w:p>
        </w:tc>
      </w:tr>
      <w:tr w:rsidR="00B11A88" w:rsidRPr="008216EB" w14:paraId="54BF4397" w14:textId="77777777" w:rsidTr="002D5FD8">
        <w:tc>
          <w:tcPr>
            <w:tcW w:w="684" w:type="dxa"/>
            <w:tcBorders>
              <w:top w:val="single" w:sz="4" w:space="0" w:color="000000"/>
              <w:left w:val="single" w:sz="4" w:space="0" w:color="000000"/>
              <w:bottom w:val="single" w:sz="4" w:space="0" w:color="000000"/>
              <w:right w:val="single" w:sz="4" w:space="0" w:color="000000"/>
            </w:tcBorders>
          </w:tcPr>
          <w:p w14:paraId="290B7374" w14:textId="279ADA26" w:rsidR="00B11A88" w:rsidRPr="00B11A88" w:rsidRDefault="00B11A88" w:rsidP="002D5FD8">
            <w:pPr>
              <w:pStyle w:val="Default"/>
              <w:jc w:val="both"/>
              <w:rPr>
                <w:sz w:val="22"/>
                <w:szCs w:val="22"/>
              </w:rPr>
            </w:pPr>
            <w:r>
              <w:rPr>
                <w:sz w:val="22"/>
                <w:szCs w:val="22"/>
              </w:rPr>
              <w:t>05</w:t>
            </w:r>
          </w:p>
        </w:tc>
        <w:tc>
          <w:tcPr>
            <w:tcW w:w="4556" w:type="dxa"/>
            <w:tcBorders>
              <w:top w:val="single" w:sz="4" w:space="0" w:color="000000"/>
              <w:left w:val="single" w:sz="4" w:space="0" w:color="000000"/>
              <w:bottom w:val="single" w:sz="4" w:space="0" w:color="000000"/>
              <w:right w:val="single" w:sz="4" w:space="0" w:color="000000"/>
            </w:tcBorders>
          </w:tcPr>
          <w:p w14:paraId="55A5976A" w14:textId="77777777" w:rsidR="002D5FD8" w:rsidRDefault="00B11A88" w:rsidP="002D5FD8">
            <w:pPr>
              <w:pStyle w:val="Default"/>
              <w:jc w:val="both"/>
            </w:pPr>
            <w:r w:rsidRPr="00B11A88">
              <w:t xml:space="preserve">Brita graduada. </w:t>
            </w:r>
          </w:p>
          <w:p w14:paraId="3A8F312B" w14:textId="77777777" w:rsidR="002B52C1" w:rsidRDefault="00B11A88" w:rsidP="002D5FD8">
            <w:pPr>
              <w:pStyle w:val="Default"/>
              <w:jc w:val="both"/>
            </w:pPr>
            <w:r w:rsidRPr="00B11A88">
              <w:t xml:space="preserve">Entrega e descarregamento por conta da empresa. </w:t>
            </w:r>
          </w:p>
          <w:p w14:paraId="1104CA02" w14:textId="77777777" w:rsidR="00B11A88" w:rsidRDefault="002B52C1" w:rsidP="002D5FD8">
            <w:pPr>
              <w:pStyle w:val="Default"/>
              <w:jc w:val="both"/>
            </w:pPr>
            <w:r>
              <w:t>A composição granulométrica da brita graduada deve estar enquadrada em uma das seguintes faixas:</w:t>
            </w:r>
          </w:p>
          <w:p w14:paraId="7792C37E" w14:textId="77777777" w:rsidR="002B52C1" w:rsidRDefault="002B52C1" w:rsidP="002D5FD8">
            <w:pPr>
              <w:pStyle w:val="Default"/>
              <w:jc w:val="both"/>
            </w:pPr>
          </w:p>
          <w:p w14:paraId="68D83227" w14:textId="7DDAA589" w:rsidR="002B52C1" w:rsidRDefault="002B52C1" w:rsidP="002B52C1">
            <w:pPr>
              <w:pStyle w:val="Default"/>
              <w:jc w:val="center"/>
            </w:pPr>
            <w:r>
              <w:rPr>
                <w:noProof/>
              </w:rPr>
              <w:drawing>
                <wp:inline distT="0" distB="0" distL="0" distR="0" wp14:anchorId="6D3EF120" wp14:editId="68F3E708">
                  <wp:extent cx="2859927" cy="183403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9209" cy="1852812"/>
                          </a:xfrm>
                          <a:prstGeom prst="rect">
                            <a:avLst/>
                          </a:prstGeom>
                          <a:noFill/>
                        </pic:spPr>
                      </pic:pic>
                    </a:graphicData>
                  </a:graphic>
                </wp:inline>
              </w:drawing>
            </w:r>
          </w:p>
          <w:p w14:paraId="3758E862" w14:textId="5462AEC9" w:rsidR="002B52C1" w:rsidRPr="00B11A88" w:rsidRDefault="002B52C1" w:rsidP="002D5FD8">
            <w:pPr>
              <w:pStyle w:val="Default"/>
              <w:jc w:val="both"/>
              <w:rPr>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F889D1F" w14:textId="77777777" w:rsidR="00B11A88" w:rsidRDefault="00B11A88" w:rsidP="002D5FD8">
            <w:pPr>
              <w:ind w:right="63"/>
              <w:jc w:val="center"/>
              <w:rPr>
                <w:rFonts w:ascii="Arial" w:hAnsi="Arial" w:cs="Arial"/>
                <w:sz w:val="24"/>
                <w:szCs w:val="24"/>
              </w:rPr>
            </w:pPr>
            <w:r w:rsidRPr="00B11A88">
              <w:rPr>
                <w:rFonts w:ascii="Arial" w:hAnsi="Arial" w:cs="Arial"/>
                <w:sz w:val="24"/>
                <w:szCs w:val="24"/>
              </w:rPr>
              <w:t>200</w:t>
            </w:r>
          </w:p>
          <w:p w14:paraId="68D7B6C4" w14:textId="1700858E" w:rsidR="00B11A88" w:rsidRPr="00B11A88" w:rsidRDefault="00B11A88" w:rsidP="002D5FD8">
            <w:pPr>
              <w:pStyle w:val="Default"/>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68B5BC3" w14:textId="4D5A232D" w:rsidR="00B11A88" w:rsidRPr="00B11A88" w:rsidRDefault="00B11A88" w:rsidP="002D5FD8">
            <w:pPr>
              <w:pStyle w:val="Default"/>
              <w:jc w:val="center"/>
              <w:rPr>
                <w:sz w:val="22"/>
                <w:szCs w:val="22"/>
              </w:rPr>
            </w:pPr>
            <w:r w:rsidRPr="00B11A88">
              <w:rPr>
                <w:sz w:val="22"/>
                <w:szCs w:val="22"/>
              </w:rPr>
              <w:t>m³</w:t>
            </w:r>
          </w:p>
        </w:tc>
        <w:tc>
          <w:tcPr>
            <w:tcW w:w="1417" w:type="dxa"/>
            <w:vAlign w:val="center"/>
          </w:tcPr>
          <w:p w14:paraId="1B4C2A86" w14:textId="77777777" w:rsidR="00B11A88" w:rsidRPr="00B11A88" w:rsidRDefault="00B11A88" w:rsidP="002D5FD8">
            <w:pPr>
              <w:pStyle w:val="Default"/>
              <w:jc w:val="both"/>
              <w:rPr>
                <w:sz w:val="22"/>
                <w:szCs w:val="22"/>
              </w:rPr>
            </w:pPr>
          </w:p>
        </w:tc>
        <w:tc>
          <w:tcPr>
            <w:tcW w:w="1418" w:type="dxa"/>
          </w:tcPr>
          <w:p w14:paraId="5408129F" w14:textId="77777777" w:rsidR="00B11A88" w:rsidRPr="00B11A88" w:rsidRDefault="00B11A88" w:rsidP="002D5FD8">
            <w:pPr>
              <w:pStyle w:val="Default"/>
              <w:jc w:val="both"/>
              <w:rPr>
                <w:sz w:val="22"/>
                <w:szCs w:val="22"/>
              </w:rPr>
            </w:pPr>
          </w:p>
        </w:tc>
      </w:tr>
    </w:tbl>
    <w:p w14:paraId="0FDC9B44" w14:textId="77777777" w:rsidR="00411DA2" w:rsidRDefault="00411DA2" w:rsidP="0069212C">
      <w:pPr>
        <w:pStyle w:val="WW-TextoPr-formatado"/>
        <w:spacing w:line="360" w:lineRule="auto"/>
        <w:jc w:val="both"/>
        <w:rPr>
          <w:rFonts w:ascii="Arial" w:hAnsi="Arial" w:cs="Arial"/>
          <w:b/>
          <w:bCs/>
          <w:sz w:val="24"/>
          <w:szCs w:val="24"/>
        </w:rPr>
      </w:pPr>
    </w:p>
    <w:p w14:paraId="59C34D47" w14:textId="77777777" w:rsidR="002B52C1" w:rsidRDefault="002B52C1" w:rsidP="0069212C">
      <w:pPr>
        <w:pStyle w:val="WW-TextoPr-formatado"/>
        <w:spacing w:line="360" w:lineRule="auto"/>
        <w:jc w:val="both"/>
        <w:rPr>
          <w:rFonts w:ascii="Arial" w:hAnsi="Arial" w:cs="Arial"/>
          <w:b/>
          <w:bCs/>
          <w:sz w:val="24"/>
          <w:szCs w:val="24"/>
        </w:rPr>
      </w:pPr>
    </w:p>
    <w:p w14:paraId="3E29BF37" w14:textId="6FF30993" w:rsidR="0012347C" w:rsidRDefault="00356BEB" w:rsidP="0069212C">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5339986D" w14:textId="77777777" w:rsidR="0069212C" w:rsidRPr="0069212C" w:rsidRDefault="0069212C" w:rsidP="0069212C">
      <w:pPr>
        <w:pStyle w:val="WW-TextoPr-formatado"/>
        <w:spacing w:line="360" w:lineRule="auto"/>
        <w:jc w:val="both"/>
        <w:rPr>
          <w:rFonts w:ascii="Arial" w:hAnsi="Arial" w:cs="Arial"/>
          <w:b/>
          <w:bCs/>
          <w:sz w:val="24"/>
          <w:szCs w:val="24"/>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05796819" w14:textId="347886D1" w:rsidR="00D06EC1" w:rsidRDefault="00D06EC1" w:rsidP="00352619">
      <w:pPr>
        <w:pStyle w:val="Default"/>
        <w:spacing w:line="360" w:lineRule="auto"/>
        <w:jc w:val="center"/>
        <w:rPr>
          <w:b/>
          <w:bCs/>
        </w:rPr>
      </w:pPr>
    </w:p>
    <w:p w14:paraId="0ED8DA98" w14:textId="3046A474" w:rsidR="002B52C1" w:rsidRDefault="002B52C1" w:rsidP="00352619">
      <w:pPr>
        <w:pStyle w:val="Default"/>
        <w:spacing w:line="360" w:lineRule="auto"/>
        <w:jc w:val="center"/>
        <w:rPr>
          <w:b/>
          <w:bCs/>
        </w:rPr>
      </w:pPr>
    </w:p>
    <w:p w14:paraId="211FC890" w14:textId="5B5E0EA8" w:rsidR="002B52C1" w:rsidRDefault="002B52C1" w:rsidP="00352619">
      <w:pPr>
        <w:pStyle w:val="Default"/>
        <w:spacing w:line="360" w:lineRule="auto"/>
        <w:jc w:val="center"/>
        <w:rPr>
          <w:b/>
          <w:bCs/>
        </w:rPr>
      </w:pPr>
    </w:p>
    <w:p w14:paraId="426534C6" w14:textId="3FA65F6E" w:rsidR="002B52C1" w:rsidRDefault="002B52C1" w:rsidP="00352619">
      <w:pPr>
        <w:pStyle w:val="Default"/>
        <w:spacing w:line="360" w:lineRule="auto"/>
        <w:jc w:val="center"/>
        <w:rPr>
          <w:b/>
          <w:bCs/>
        </w:rPr>
      </w:pPr>
    </w:p>
    <w:p w14:paraId="6CA7CE15" w14:textId="7C99F4A2" w:rsidR="002B52C1" w:rsidRDefault="002B52C1" w:rsidP="00352619">
      <w:pPr>
        <w:pStyle w:val="Default"/>
        <w:spacing w:line="360" w:lineRule="auto"/>
        <w:jc w:val="center"/>
        <w:rPr>
          <w:b/>
          <w:bCs/>
        </w:rPr>
      </w:pPr>
    </w:p>
    <w:p w14:paraId="394AF88B" w14:textId="0C2DB28F" w:rsidR="002B52C1" w:rsidRDefault="002B52C1" w:rsidP="00352619">
      <w:pPr>
        <w:pStyle w:val="Default"/>
        <w:spacing w:line="360" w:lineRule="auto"/>
        <w:jc w:val="center"/>
        <w:rPr>
          <w:b/>
          <w:bCs/>
        </w:rPr>
      </w:pPr>
    </w:p>
    <w:p w14:paraId="5027C50E" w14:textId="20BF9144" w:rsidR="002B52C1" w:rsidRDefault="002B52C1" w:rsidP="00352619">
      <w:pPr>
        <w:pStyle w:val="Default"/>
        <w:spacing w:line="360" w:lineRule="auto"/>
        <w:jc w:val="center"/>
        <w:rPr>
          <w:b/>
          <w:bCs/>
        </w:rPr>
      </w:pPr>
    </w:p>
    <w:p w14:paraId="703495BF" w14:textId="2C61BB7F" w:rsidR="002B52C1" w:rsidRDefault="002B52C1" w:rsidP="00352619">
      <w:pPr>
        <w:pStyle w:val="Default"/>
        <w:spacing w:line="360" w:lineRule="auto"/>
        <w:jc w:val="center"/>
        <w:rPr>
          <w:b/>
          <w:bCs/>
        </w:rPr>
      </w:pPr>
    </w:p>
    <w:p w14:paraId="3C62BB66" w14:textId="32BBFDBD" w:rsidR="002B52C1" w:rsidRDefault="002B52C1" w:rsidP="00352619">
      <w:pPr>
        <w:pStyle w:val="Default"/>
        <w:spacing w:line="360" w:lineRule="auto"/>
        <w:jc w:val="center"/>
        <w:rPr>
          <w:b/>
          <w:bCs/>
        </w:rPr>
      </w:pPr>
    </w:p>
    <w:p w14:paraId="710212A6" w14:textId="77926615" w:rsidR="002B52C1" w:rsidRDefault="002B52C1" w:rsidP="00352619">
      <w:pPr>
        <w:pStyle w:val="Default"/>
        <w:spacing w:line="360" w:lineRule="auto"/>
        <w:jc w:val="center"/>
        <w:rPr>
          <w:b/>
          <w:bCs/>
        </w:rPr>
      </w:pPr>
    </w:p>
    <w:p w14:paraId="46633687" w14:textId="672FBF78" w:rsidR="002B52C1" w:rsidRDefault="002B52C1" w:rsidP="00352619">
      <w:pPr>
        <w:pStyle w:val="Default"/>
        <w:spacing w:line="360" w:lineRule="auto"/>
        <w:jc w:val="center"/>
        <w:rPr>
          <w:b/>
          <w:bCs/>
        </w:rPr>
      </w:pPr>
    </w:p>
    <w:p w14:paraId="2DD1440C" w14:textId="502C57F3" w:rsidR="002B52C1" w:rsidRDefault="002B52C1" w:rsidP="00352619">
      <w:pPr>
        <w:pStyle w:val="Default"/>
        <w:spacing w:line="360" w:lineRule="auto"/>
        <w:jc w:val="center"/>
        <w:rPr>
          <w:b/>
          <w:bCs/>
        </w:rPr>
      </w:pPr>
    </w:p>
    <w:p w14:paraId="5036EC14" w14:textId="660B9D32" w:rsidR="002B52C1" w:rsidRDefault="002B52C1" w:rsidP="00352619">
      <w:pPr>
        <w:pStyle w:val="Default"/>
        <w:spacing w:line="360" w:lineRule="auto"/>
        <w:jc w:val="center"/>
        <w:rPr>
          <w:b/>
          <w:bCs/>
        </w:rPr>
      </w:pPr>
    </w:p>
    <w:p w14:paraId="669A7083" w14:textId="4DDB3A44" w:rsidR="002B52C1" w:rsidRDefault="002B52C1" w:rsidP="00352619">
      <w:pPr>
        <w:pStyle w:val="Default"/>
        <w:spacing w:line="360" w:lineRule="auto"/>
        <w:jc w:val="center"/>
        <w:rPr>
          <w:b/>
          <w:bCs/>
        </w:rPr>
      </w:pPr>
    </w:p>
    <w:p w14:paraId="6E571306" w14:textId="1D81C298" w:rsidR="002B52C1" w:rsidRDefault="002B52C1" w:rsidP="00352619">
      <w:pPr>
        <w:pStyle w:val="Default"/>
        <w:spacing w:line="360" w:lineRule="auto"/>
        <w:jc w:val="center"/>
        <w:rPr>
          <w:b/>
          <w:bCs/>
        </w:rPr>
      </w:pPr>
    </w:p>
    <w:p w14:paraId="16130CF9" w14:textId="73E5786E" w:rsidR="002B52C1" w:rsidRDefault="002B52C1" w:rsidP="00352619">
      <w:pPr>
        <w:pStyle w:val="Default"/>
        <w:spacing w:line="360" w:lineRule="auto"/>
        <w:jc w:val="center"/>
        <w:rPr>
          <w:b/>
          <w:bCs/>
        </w:rPr>
      </w:pPr>
    </w:p>
    <w:p w14:paraId="454A1B35" w14:textId="470294D9" w:rsidR="002B52C1" w:rsidRDefault="002B52C1" w:rsidP="00352619">
      <w:pPr>
        <w:pStyle w:val="Default"/>
        <w:spacing w:line="360" w:lineRule="auto"/>
        <w:jc w:val="center"/>
        <w:rPr>
          <w:b/>
          <w:bCs/>
        </w:rPr>
      </w:pPr>
    </w:p>
    <w:p w14:paraId="49152571" w14:textId="4B4A4D5F" w:rsidR="002B52C1" w:rsidRDefault="002B52C1" w:rsidP="00352619">
      <w:pPr>
        <w:pStyle w:val="Default"/>
        <w:spacing w:line="360" w:lineRule="auto"/>
        <w:jc w:val="center"/>
        <w:rPr>
          <w:b/>
          <w:bCs/>
        </w:rPr>
      </w:pPr>
    </w:p>
    <w:p w14:paraId="7C870FDF" w14:textId="6478E076" w:rsidR="002B52C1" w:rsidRDefault="002B52C1" w:rsidP="00352619">
      <w:pPr>
        <w:pStyle w:val="Default"/>
        <w:spacing w:line="360" w:lineRule="auto"/>
        <w:jc w:val="center"/>
        <w:rPr>
          <w:b/>
          <w:bCs/>
        </w:rPr>
      </w:pPr>
    </w:p>
    <w:p w14:paraId="0C47F1DA" w14:textId="3F15E9A6" w:rsidR="002B52C1" w:rsidRDefault="002B52C1" w:rsidP="00352619">
      <w:pPr>
        <w:pStyle w:val="Default"/>
        <w:spacing w:line="360" w:lineRule="auto"/>
        <w:jc w:val="center"/>
        <w:rPr>
          <w:b/>
          <w:bCs/>
        </w:rPr>
      </w:pPr>
    </w:p>
    <w:p w14:paraId="46B15AA6" w14:textId="1CEF67E0" w:rsidR="002B52C1" w:rsidRDefault="002B52C1" w:rsidP="00352619">
      <w:pPr>
        <w:pStyle w:val="Default"/>
        <w:spacing w:line="360" w:lineRule="auto"/>
        <w:jc w:val="center"/>
        <w:rPr>
          <w:b/>
          <w:bCs/>
        </w:rPr>
      </w:pPr>
    </w:p>
    <w:p w14:paraId="2770C07D" w14:textId="77777777" w:rsidR="002B52C1" w:rsidRDefault="002B52C1" w:rsidP="00352619">
      <w:pPr>
        <w:pStyle w:val="Default"/>
        <w:spacing w:line="360" w:lineRule="auto"/>
        <w:jc w:val="center"/>
        <w:rPr>
          <w:b/>
          <w:bCs/>
        </w:rPr>
      </w:pPr>
    </w:p>
    <w:p w14:paraId="424E14C1" w14:textId="77777777" w:rsidR="00D06EC1" w:rsidRDefault="00D06EC1" w:rsidP="00352619">
      <w:pPr>
        <w:pStyle w:val="Default"/>
        <w:spacing w:line="360" w:lineRule="auto"/>
        <w:jc w:val="center"/>
        <w:rPr>
          <w:b/>
          <w:bCs/>
        </w:rPr>
      </w:pPr>
    </w:p>
    <w:p w14:paraId="67051B8C" w14:textId="37DA071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6A8311E"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w:t>
      </w:r>
      <w:proofErr w:type="gramStart"/>
      <w:r w:rsidRPr="008216EB">
        <w:t>representante</w:t>
      </w:r>
      <w:proofErr w:type="gramEnd"/>
      <w:r w:rsidRPr="008216EB">
        <w:t xml:space="preserv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053F5BB6"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roofErr w:type="gramStart"/>
      <w:r w:rsidRPr="008216EB">
        <w:rPr>
          <w:rFonts w:ascii="Arial" w:hAnsi="Arial" w:cs="Arial"/>
          <w:color w:val="000000"/>
          <w:sz w:val="24"/>
          <w:szCs w:val="24"/>
        </w:rPr>
        <w:t>data</w:t>
      </w:r>
      <w:proofErr w:type="gramEnd"/>
      <w:r w:rsidRPr="008216EB">
        <w:rPr>
          <w:rFonts w:ascii="Arial" w:hAnsi="Arial" w:cs="Arial"/>
          <w:color w:val="000000"/>
          <w:sz w:val="24"/>
          <w:szCs w:val="24"/>
        </w:rPr>
        <w:t xml:space="preserve">)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3B717104" w14:textId="2B953329" w:rsidR="0012347C" w:rsidRDefault="0012347C" w:rsidP="008216EB">
      <w:pPr>
        <w:pStyle w:val="Corpodetexto"/>
        <w:spacing w:after="0" w:line="360" w:lineRule="auto"/>
        <w:jc w:val="both"/>
        <w:rPr>
          <w:rFonts w:ascii="Arial" w:hAnsi="Arial" w:cs="Arial"/>
          <w:b/>
          <w:sz w:val="24"/>
          <w:szCs w:val="24"/>
        </w:rPr>
      </w:pPr>
    </w:p>
    <w:p w14:paraId="15D864C5" w14:textId="299E87E0" w:rsidR="002B52C1" w:rsidRDefault="002B52C1" w:rsidP="008216EB">
      <w:pPr>
        <w:pStyle w:val="Corpodetexto"/>
        <w:spacing w:after="0" w:line="360" w:lineRule="auto"/>
        <w:jc w:val="both"/>
        <w:rPr>
          <w:rFonts w:ascii="Arial" w:hAnsi="Arial" w:cs="Arial"/>
          <w:b/>
          <w:sz w:val="24"/>
          <w:szCs w:val="24"/>
        </w:rPr>
      </w:pPr>
    </w:p>
    <w:p w14:paraId="41CF5997" w14:textId="4AACDF0E" w:rsidR="002B52C1" w:rsidRDefault="002B52C1" w:rsidP="008216EB">
      <w:pPr>
        <w:pStyle w:val="Corpodetexto"/>
        <w:spacing w:after="0" w:line="360" w:lineRule="auto"/>
        <w:jc w:val="both"/>
        <w:rPr>
          <w:rFonts w:ascii="Arial" w:hAnsi="Arial" w:cs="Arial"/>
          <w:b/>
          <w:sz w:val="24"/>
          <w:szCs w:val="24"/>
        </w:rPr>
      </w:pPr>
    </w:p>
    <w:p w14:paraId="64F5F6D2" w14:textId="4B0AD538" w:rsidR="002B52C1" w:rsidRDefault="002B52C1" w:rsidP="008216EB">
      <w:pPr>
        <w:pStyle w:val="Corpodetexto"/>
        <w:spacing w:after="0" w:line="360" w:lineRule="auto"/>
        <w:jc w:val="both"/>
        <w:rPr>
          <w:rFonts w:ascii="Arial" w:hAnsi="Arial" w:cs="Arial"/>
          <w:b/>
          <w:sz w:val="24"/>
          <w:szCs w:val="24"/>
        </w:rPr>
      </w:pPr>
    </w:p>
    <w:p w14:paraId="79A293A4" w14:textId="77777777" w:rsidR="002B52C1" w:rsidRDefault="002B52C1" w:rsidP="008216EB">
      <w:pPr>
        <w:pStyle w:val="Corpodetexto"/>
        <w:spacing w:after="0" w:line="360" w:lineRule="auto"/>
        <w:jc w:val="both"/>
        <w:rPr>
          <w:rFonts w:ascii="Arial" w:hAnsi="Arial" w:cs="Arial"/>
          <w:b/>
          <w:sz w:val="24"/>
          <w:szCs w:val="24"/>
        </w:rPr>
      </w:pPr>
    </w:p>
    <w:p w14:paraId="7D3A51B0" w14:textId="415CD588" w:rsidR="005B3C35" w:rsidRDefault="005B3C35" w:rsidP="008216EB">
      <w:pPr>
        <w:pStyle w:val="Corpodetexto"/>
        <w:spacing w:after="0" w:line="360" w:lineRule="auto"/>
        <w:jc w:val="both"/>
        <w:rPr>
          <w:rFonts w:ascii="Arial" w:hAnsi="Arial" w:cs="Arial"/>
          <w:b/>
          <w:sz w:val="24"/>
          <w:szCs w:val="24"/>
        </w:rPr>
      </w:pPr>
    </w:p>
    <w:p w14:paraId="0B5B18D4" w14:textId="7E3AC08B" w:rsidR="005B3C35" w:rsidRPr="005B3C35" w:rsidRDefault="005B3C35" w:rsidP="005B3C35">
      <w:pPr>
        <w:spacing w:line="360" w:lineRule="auto"/>
        <w:jc w:val="center"/>
        <w:rPr>
          <w:rFonts w:ascii="Arial" w:hAnsi="Arial" w:cs="Arial"/>
          <w:b/>
          <w:sz w:val="24"/>
          <w:szCs w:val="24"/>
          <w:u w:val="single"/>
        </w:rPr>
      </w:pPr>
      <w:r w:rsidRPr="005B3C35">
        <w:rPr>
          <w:rFonts w:ascii="Arial" w:hAnsi="Arial" w:cs="Arial"/>
          <w:b/>
          <w:sz w:val="24"/>
          <w:szCs w:val="24"/>
          <w:u w:val="single"/>
        </w:rPr>
        <w:t>ANEXO</w:t>
      </w:r>
      <w:r>
        <w:rPr>
          <w:rFonts w:ascii="Arial" w:hAnsi="Arial" w:cs="Arial"/>
          <w:b/>
          <w:sz w:val="24"/>
          <w:szCs w:val="24"/>
          <w:u w:val="single"/>
        </w:rPr>
        <w:t xml:space="preserve"> </w:t>
      </w:r>
      <w:r w:rsidRPr="005B3C35">
        <w:rPr>
          <w:rFonts w:ascii="Arial" w:hAnsi="Arial" w:cs="Arial"/>
          <w:b/>
          <w:sz w:val="24"/>
          <w:szCs w:val="24"/>
          <w:u w:val="single"/>
        </w:rPr>
        <w:t>V – MODELO DE DECLARAÇÃO</w:t>
      </w:r>
    </w:p>
    <w:p w14:paraId="40D43570" w14:textId="77777777" w:rsidR="005B3C35" w:rsidRPr="005B3C35" w:rsidRDefault="005B3C35" w:rsidP="005B3C35">
      <w:pPr>
        <w:spacing w:line="360" w:lineRule="auto"/>
        <w:jc w:val="center"/>
        <w:rPr>
          <w:rFonts w:ascii="Arial" w:hAnsi="Arial" w:cs="Arial"/>
          <w:b/>
          <w:sz w:val="24"/>
          <w:szCs w:val="24"/>
          <w:lang w:val="pt-PT"/>
        </w:rPr>
      </w:pPr>
    </w:p>
    <w:p w14:paraId="2812DAE9" w14:textId="77777777" w:rsidR="005B3C35" w:rsidRPr="005B3C35" w:rsidRDefault="005B3C35" w:rsidP="005B3C35">
      <w:pPr>
        <w:keepNext/>
        <w:suppressAutoHyphens/>
        <w:spacing w:line="360" w:lineRule="auto"/>
        <w:jc w:val="both"/>
        <w:rPr>
          <w:rFonts w:ascii="Arial" w:eastAsia="Tahoma" w:hAnsi="Arial" w:cs="Arial"/>
          <w:b/>
          <w:bCs/>
          <w:sz w:val="24"/>
          <w:szCs w:val="24"/>
          <w:lang w:val="pt-PT" w:eastAsia="ar-SA"/>
        </w:rPr>
      </w:pPr>
      <w:r w:rsidRPr="005B3C35">
        <w:rPr>
          <w:rFonts w:ascii="Arial" w:eastAsia="Tahoma" w:hAnsi="Arial" w:cs="Arial"/>
          <w:bCs/>
          <w:sz w:val="24"/>
          <w:szCs w:val="24"/>
          <w:lang w:val="pt-PT" w:eastAsia="ar-SA"/>
        </w:rPr>
        <w:tab/>
      </w:r>
    </w:p>
    <w:p w14:paraId="7664F296"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A Empresa.........................em atenção ao instrumento convocatório sob referência, declara que:</w:t>
      </w:r>
    </w:p>
    <w:p w14:paraId="19BB4B72" w14:textId="77777777" w:rsidR="005B3C35" w:rsidRPr="005B3C35" w:rsidRDefault="005B3C35" w:rsidP="005B3C35">
      <w:pPr>
        <w:spacing w:line="360" w:lineRule="auto"/>
        <w:jc w:val="both"/>
        <w:rPr>
          <w:rFonts w:ascii="Arial" w:hAnsi="Arial" w:cs="Arial"/>
          <w:sz w:val="24"/>
          <w:szCs w:val="24"/>
        </w:rPr>
      </w:pPr>
    </w:p>
    <w:p w14:paraId="414A1E12"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1. Concorda com as disposições do instrumento convocatório sob referência e seus Anexos;</w:t>
      </w:r>
    </w:p>
    <w:p w14:paraId="53706138" w14:textId="77777777" w:rsidR="005B3C35" w:rsidRPr="005B3C35" w:rsidRDefault="005B3C35" w:rsidP="005B3C35">
      <w:pPr>
        <w:spacing w:line="360" w:lineRule="auto"/>
        <w:jc w:val="both"/>
        <w:rPr>
          <w:rFonts w:ascii="Arial" w:hAnsi="Arial" w:cs="Arial"/>
          <w:sz w:val="24"/>
          <w:szCs w:val="24"/>
        </w:rPr>
      </w:pPr>
    </w:p>
    <w:p w14:paraId="194E8287"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2. Compromete-se a garantir o prazo de validade dos preços e condições da presente proposta por 60 (sessenta) dias corridos, contados a partir da data de apresentação da proposta;</w:t>
      </w:r>
    </w:p>
    <w:p w14:paraId="73F23F12" w14:textId="77777777" w:rsidR="005B3C35" w:rsidRPr="005B3C35" w:rsidRDefault="005B3C35" w:rsidP="005B3C35">
      <w:pPr>
        <w:spacing w:line="360" w:lineRule="auto"/>
        <w:jc w:val="both"/>
        <w:rPr>
          <w:rFonts w:ascii="Arial" w:hAnsi="Arial" w:cs="Arial"/>
          <w:sz w:val="24"/>
          <w:szCs w:val="24"/>
        </w:rPr>
      </w:pPr>
    </w:p>
    <w:p w14:paraId="2F6A8110"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3. Assegura ter pleno conhecimento da legislação pertinente à contratação em pauta, bem como das condições gerais estabelecidas no Edital, sobretudo quanto aos documentos de habilitação, estando em conformidade com estes;</w:t>
      </w:r>
    </w:p>
    <w:p w14:paraId="23E60F77" w14:textId="77777777" w:rsidR="005B3C35" w:rsidRPr="005B3C35" w:rsidRDefault="005B3C35" w:rsidP="005B3C35">
      <w:pPr>
        <w:spacing w:line="360" w:lineRule="auto"/>
        <w:jc w:val="both"/>
        <w:rPr>
          <w:rFonts w:ascii="Arial" w:hAnsi="Arial" w:cs="Arial"/>
          <w:sz w:val="24"/>
          <w:szCs w:val="24"/>
        </w:rPr>
      </w:pPr>
    </w:p>
    <w:p w14:paraId="4BEC1B1A"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4. (Nome da Empresa), CNPJ nº......... sediada a Rua (endereço completo) .............., declaro possuir as condições de habilitação ao presente PREGAO, na forma da                                Lei 14.133/2021.</w:t>
      </w:r>
    </w:p>
    <w:p w14:paraId="3BD88A3D" w14:textId="77777777" w:rsidR="005B3C35" w:rsidRPr="005B3C35" w:rsidRDefault="005B3C35" w:rsidP="005B3C35">
      <w:pPr>
        <w:spacing w:line="360" w:lineRule="auto"/>
        <w:jc w:val="both"/>
        <w:rPr>
          <w:rFonts w:ascii="Arial" w:hAnsi="Arial" w:cs="Arial"/>
          <w:sz w:val="24"/>
          <w:szCs w:val="24"/>
        </w:rPr>
      </w:pPr>
    </w:p>
    <w:p w14:paraId="7D3C1F2C" w14:textId="77777777" w:rsidR="005B3C35" w:rsidRPr="005B3C35" w:rsidRDefault="005B3C35" w:rsidP="005B3C35">
      <w:pPr>
        <w:spacing w:line="360" w:lineRule="auto"/>
        <w:jc w:val="both"/>
        <w:rPr>
          <w:rFonts w:ascii="Arial" w:hAnsi="Arial" w:cs="Arial"/>
          <w:sz w:val="24"/>
          <w:szCs w:val="24"/>
        </w:rPr>
      </w:pPr>
    </w:p>
    <w:p w14:paraId="0684D319" w14:textId="77777777" w:rsidR="005B3C35" w:rsidRPr="005B3C35" w:rsidRDefault="005B3C35" w:rsidP="005B3C35">
      <w:pPr>
        <w:spacing w:line="360" w:lineRule="auto"/>
        <w:jc w:val="both"/>
        <w:rPr>
          <w:rFonts w:ascii="Arial" w:hAnsi="Arial" w:cs="Arial"/>
          <w:sz w:val="24"/>
          <w:szCs w:val="24"/>
        </w:rPr>
      </w:pPr>
    </w:p>
    <w:p w14:paraId="30A32027" w14:textId="77777777" w:rsidR="005B3C35" w:rsidRPr="005B3C35" w:rsidRDefault="005B3C35" w:rsidP="005B3C35">
      <w:pPr>
        <w:spacing w:line="360" w:lineRule="auto"/>
        <w:ind w:left="4248"/>
        <w:jc w:val="both"/>
        <w:rPr>
          <w:rFonts w:ascii="Arial" w:hAnsi="Arial" w:cs="Arial"/>
          <w:sz w:val="24"/>
          <w:szCs w:val="24"/>
        </w:rPr>
      </w:pPr>
      <w:r w:rsidRPr="005B3C35">
        <w:rPr>
          <w:rFonts w:ascii="Arial" w:hAnsi="Arial" w:cs="Arial"/>
          <w:sz w:val="24"/>
          <w:szCs w:val="24"/>
        </w:rPr>
        <w:t>Nome, cargo e assinatura</w:t>
      </w:r>
    </w:p>
    <w:p w14:paraId="7D15493D"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 xml:space="preserve">  </w:t>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t xml:space="preserve">     Nome da empresa</w:t>
      </w:r>
    </w:p>
    <w:p w14:paraId="34A79788" w14:textId="77777777" w:rsidR="005B3C35" w:rsidRPr="005B3C35" w:rsidRDefault="005B3C35" w:rsidP="005B3C35">
      <w:pPr>
        <w:spacing w:line="360" w:lineRule="auto"/>
        <w:jc w:val="both"/>
        <w:rPr>
          <w:rFonts w:ascii="Arial" w:hAnsi="Arial" w:cs="Arial"/>
          <w:b/>
          <w:sz w:val="24"/>
          <w:szCs w:val="24"/>
        </w:rPr>
      </w:pPr>
    </w:p>
    <w:p w14:paraId="1C6D0550" w14:textId="77777777" w:rsidR="005B3C35" w:rsidRPr="005B3C35" w:rsidRDefault="005B3C35" w:rsidP="005B3C35">
      <w:pPr>
        <w:spacing w:line="360" w:lineRule="auto"/>
        <w:jc w:val="both"/>
        <w:rPr>
          <w:rFonts w:ascii="Arial" w:hAnsi="Arial" w:cs="Arial"/>
          <w:b/>
          <w:sz w:val="24"/>
          <w:szCs w:val="24"/>
        </w:rPr>
      </w:pPr>
    </w:p>
    <w:p w14:paraId="2178A158" w14:textId="2BD265C4" w:rsidR="005B3C35" w:rsidRDefault="005B3C35" w:rsidP="008216EB">
      <w:pPr>
        <w:pStyle w:val="Corpodetexto"/>
        <w:spacing w:after="0" w:line="360" w:lineRule="auto"/>
        <w:jc w:val="both"/>
        <w:rPr>
          <w:rFonts w:ascii="Arial" w:hAnsi="Arial" w:cs="Arial"/>
          <w:b/>
          <w:sz w:val="24"/>
          <w:szCs w:val="24"/>
        </w:rPr>
      </w:pPr>
    </w:p>
    <w:p w14:paraId="4196DDE7" w14:textId="53CBCE9E" w:rsidR="005B3C35" w:rsidRDefault="005B3C35" w:rsidP="008216EB">
      <w:pPr>
        <w:pStyle w:val="Corpodetexto"/>
        <w:spacing w:after="0" w:line="360" w:lineRule="auto"/>
        <w:jc w:val="both"/>
        <w:rPr>
          <w:rFonts w:ascii="Arial" w:hAnsi="Arial" w:cs="Arial"/>
          <w:b/>
          <w:sz w:val="24"/>
          <w:szCs w:val="24"/>
        </w:rPr>
      </w:pPr>
    </w:p>
    <w:p w14:paraId="7334E726" w14:textId="77777777" w:rsidR="006745BB" w:rsidRDefault="006745BB" w:rsidP="006745BB">
      <w:pPr>
        <w:spacing w:line="360" w:lineRule="auto"/>
        <w:rPr>
          <w:rFonts w:ascii="Arial" w:hAnsi="Arial" w:cs="Arial"/>
          <w:b/>
          <w:sz w:val="24"/>
          <w:szCs w:val="24"/>
        </w:rPr>
      </w:pPr>
    </w:p>
    <w:p w14:paraId="2C050446" w14:textId="5CE90A16" w:rsidR="00EA75B3" w:rsidRPr="008216EB" w:rsidRDefault="00EA75B3" w:rsidP="006745BB">
      <w:pPr>
        <w:spacing w:line="360" w:lineRule="auto"/>
        <w:jc w:val="center"/>
        <w:rPr>
          <w:rFonts w:ascii="Arial" w:hAnsi="Arial" w:cs="Arial"/>
          <w:b/>
          <w:sz w:val="24"/>
          <w:szCs w:val="24"/>
          <w:u w:val="single"/>
        </w:rPr>
      </w:pPr>
      <w:r w:rsidRPr="008216EB">
        <w:rPr>
          <w:rFonts w:ascii="Arial" w:hAnsi="Arial" w:cs="Arial"/>
          <w:b/>
          <w:sz w:val="24"/>
          <w:szCs w:val="24"/>
          <w:u w:val="single"/>
        </w:rPr>
        <w:lastRenderedPageBreak/>
        <w:t>ANEXO V</w:t>
      </w:r>
      <w:r w:rsidR="005B3C35">
        <w:rPr>
          <w:rFonts w:ascii="Arial" w:hAnsi="Arial" w:cs="Arial"/>
          <w:b/>
          <w:sz w:val="24"/>
          <w:szCs w:val="24"/>
          <w:u w:val="single"/>
        </w:rPr>
        <w:t>I</w:t>
      </w:r>
      <w:r w:rsidRPr="008216EB">
        <w:rPr>
          <w:rFonts w:ascii="Arial" w:hAnsi="Arial" w:cs="Arial"/>
          <w:b/>
          <w:sz w:val="24"/>
          <w:szCs w:val="24"/>
          <w:u w:val="single"/>
        </w:rPr>
        <w:t xml:space="preserve"> – MINUTA DA ATA DE REGISTRO DE PREÇO Nº----</w:t>
      </w:r>
    </w:p>
    <w:p w14:paraId="5781B7F0" w14:textId="77777777" w:rsidR="00EA75B3" w:rsidRPr="008216EB" w:rsidRDefault="00EA75B3" w:rsidP="00352619">
      <w:pPr>
        <w:keepNext/>
        <w:tabs>
          <w:tab w:val="left" w:pos="284"/>
          <w:tab w:val="left" w:pos="7582"/>
        </w:tabs>
        <w:spacing w:line="360" w:lineRule="auto"/>
        <w:ind w:left="284" w:right="428" w:firstLine="926"/>
        <w:jc w:val="center"/>
        <w:rPr>
          <w:rFonts w:ascii="Arial" w:hAnsi="Arial" w:cs="Arial"/>
          <w:b/>
          <w:sz w:val="24"/>
          <w:szCs w:val="24"/>
        </w:rPr>
      </w:pPr>
      <w:r w:rsidRPr="008216EB">
        <w:rPr>
          <w:rFonts w:ascii="Arial" w:hAnsi="Arial" w:cs="Arial"/>
          <w:b/>
          <w:sz w:val="24"/>
          <w:szCs w:val="24"/>
        </w:rPr>
        <w:t xml:space="preserve">PREGÃO ELETRÔNICO PARA REGISTRO DE PREÇOS Nº </w:t>
      </w:r>
      <w:r w:rsidRPr="008216EB">
        <w:rPr>
          <w:rFonts w:ascii="Arial" w:hAnsi="Arial" w:cs="Arial"/>
          <w:sz w:val="24"/>
          <w:szCs w:val="24"/>
        </w:rPr>
        <w:t>___/___</w:t>
      </w:r>
    </w:p>
    <w:p w14:paraId="56B97DB1" w14:textId="77777777" w:rsidR="00352619" w:rsidRDefault="00352619" w:rsidP="00514197">
      <w:pPr>
        <w:tabs>
          <w:tab w:val="left" w:pos="426"/>
          <w:tab w:val="left" w:pos="2610"/>
          <w:tab w:val="left" w:pos="5684"/>
          <w:tab w:val="left" w:pos="7851"/>
        </w:tabs>
        <w:ind w:right="102"/>
        <w:jc w:val="both"/>
        <w:rPr>
          <w:rFonts w:ascii="Arial" w:hAnsi="Arial" w:cs="Arial"/>
          <w:sz w:val="24"/>
          <w:szCs w:val="24"/>
        </w:rPr>
      </w:pPr>
    </w:p>
    <w:p w14:paraId="3C535F42" w14:textId="06CE04C5"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w:t>
      </w:r>
      <w:r w:rsidR="00FF3D20">
        <w:rPr>
          <w:rFonts w:ascii="Arial" w:hAnsi="Arial" w:cs="Arial"/>
          <w:sz w:val="24"/>
          <w:szCs w:val="24"/>
        </w:rPr>
        <w:t>4</w:t>
      </w:r>
      <w:r w:rsidRPr="008216EB">
        <w:rPr>
          <w:rFonts w:ascii="Arial" w:hAnsi="Arial" w:cs="Arial"/>
          <w:sz w:val="24"/>
          <w:szCs w:val="24"/>
        </w:rPr>
        <w:t>,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9D6E67">
        <w:rPr>
          <w:rFonts w:ascii="Arial" w:hAnsi="Arial" w:cs="Arial"/>
          <w:sz w:val="24"/>
          <w:szCs w:val="24"/>
        </w:rPr>
        <w:t>13</w:t>
      </w:r>
      <w:r w:rsidRPr="008216EB">
        <w:rPr>
          <w:rFonts w:ascii="Arial" w:hAnsi="Arial" w:cs="Arial"/>
          <w:sz w:val="24"/>
          <w:szCs w:val="24"/>
        </w:rPr>
        <w:t>/202</w:t>
      </w:r>
      <w:r w:rsidR="00FF3D20">
        <w:rPr>
          <w:rFonts w:ascii="Arial" w:hAnsi="Arial" w:cs="Arial"/>
          <w:sz w:val="24"/>
          <w:szCs w:val="24"/>
        </w:rPr>
        <w:t>4</w:t>
      </w:r>
      <w:r w:rsidRPr="008216EB">
        <w:rPr>
          <w:rFonts w:ascii="Arial" w:hAnsi="Arial" w:cs="Arial"/>
          <w:sz w:val="24"/>
          <w:szCs w:val="24"/>
        </w:rPr>
        <w:t xml:space="preserve">,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w:t>
      </w:r>
      <w:r w:rsidR="00FF3D20">
        <w:rPr>
          <w:rFonts w:ascii="Arial" w:hAnsi="Arial" w:cs="Arial"/>
          <w:sz w:val="24"/>
          <w:szCs w:val="24"/>
        </w:rPr>
        <w:t>4</w:t>
      </w:r>
      <w:r w:rsidRPr="008216EB">
        <w:rPr>
          <w:rFonts w:ascii="Arial" w:hAnsi="Arial" w:cs="Arial"/>
          <w:sz w:val="24"/>
          <w:szCs w:val="24"/>
        </w:rPr>
        <w:t>, resolve REGISTRAR OS PREÇOS das empresas participantes da licitação, por item, observadas as cláusulas estabelecidas no edital que regeu o certame, conforme a seguir:</w:t>
      </w:r>
    </w:p>
    <w:p w14:paraId="657A47A2" w14:textId="77777777"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p>
    <w:p w14:paraId="44C57E1D" w14:textId="3B2AB591" w:rsidR="002B52C1" w:rsidRDefault="00EA75B3" w:rsidP="008216EB">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68A26205" w14:textId="0D461CA1" w:rsidR="00EA75B3" w:rsidRPr="008216EB" w:rsidRDefault="00EA75B3" w:rsidP="006745BB">
      <w:pPr>
        <w:keepNext/>
        <w:spacing w:after="120" w:line="360" w:lineRule="auto"/>
        <w:jc w:val="both"/>
        <w:rPr>
          <w:rFonts w:ascii="Arial" w:hAnsi="Arial" w:cs="Arial"/>
          <w:sz w:val="24"/>
          <w:szCs w:val="24"/>
        </w:rPr>
      </w:pPr>
      <w:r w:rsidRPr="008216EB">
        <w:rPr>
          <w:rFonts w:ascii="Arial" w:hAnsi="Arial" w:cs="Arial"/>
          <w:kern w:val="2"/>
          <w:sz w:val="24"/>
          <w:szCs w:val="24"/>
          <w:lang w:eastAsia="zh-CN"/>
        </w:rPr>
        <w:t xml:space="preserve">O objeto da presente Ata é o Registro de Preços para </w:t>
      </w:r>
      <w:r w:rsidR="002D5FD8" w:rsidRPr="002D5FD8">
        <w:rPr>
          <w:rFonts w:ascii="Arial" w:hAnsi="Arial" w:cs="Arial"/>
          <w:kern w:val="2"/>
          <w:sz w:val="24"/>
          <w:szCs w:val="24"/>
          <w:lang w:eastAsia="zh-CN"/>
        </w:rPr>
        <w:t xml:space="preserve">Aquisição Pedra de basalto </w:t>
      </w:r>
      <w:proofErr w:type="gramStart"/>
      <w:r w:rsidR="002D5FD8" w:rsidRPr="002D5FD8">
        <w:rPr>
          <w:rFonts w:ascii="Arial" w:hAnsi="Arial" w:cs="Arial"/>
          <w:kern w:val="2"/>
          <w:sz w:val="24"/>
          <w:szCs w:val="24"/>
          <w:lang w:eastAsia="zh-CN"/>
        </w:rPr>
        <w:t>irregular,  Pó</w:t>
      </w:r>
      <w:proofErr w:type="gramEnd"/>
      <w:r w:rsidR="002D5FD8" w:rsidRPr="002D5FD8">
        <w:rPr>
          <w:rFonts w:ascii="Arial" w:hAnsi="Arial" w:cs="Arial"/>
          <w:kern w:val="2"/>
          <w:sz w:val="24"/>
          <w:szCs w:val="24"/>
          <w:lang w:eastAsia="zh-CN"/>
        </w:rPr>
        <w:t xml:space="preserve"> de brita,  Bloco de concreto, tipo </w:t>
      </w:r>
      <w:proofErr w:type="spellStart"/>
      <w:r w:rsidR="002D5FD8" w:rsidRPr="002D5FD8">
        <w:rPr>
          <w:rFonts w:ascii="Arial" w:hAnsi="Arial" w:cs="Arial"/>
          <w:kern w:val="2"/>
          <w:sz w:val="24"/>
          <w:szCs w:val="24"/>
          <w:lang w:eastAsia="zh-CN"/>
        </w:rPr>
        <w:t>paver</w:t>
      </w:r>
      <w:proofErr w:type="spellEnd"/>
      <w:r w:rsidR="002D5FD8" w:rsidRPr="002D5FD8">
        <w:rPr>
          <w:rFonts w:ascii="Arial" w:hAnsi="Arial" w:cs="Arial"/>
          <w:kern w:val="2"/>
          <w:sz w:val="24"/>
          <w:szCs w:val="24"/>
          <w:lang w:eastAsia="zh-CN"/>
        </w:rPr>
        <w:t>, Areia para aterro e Brita graduada</w:t>
      </w:r>
      <w:r w:rsidRPr="008216EB">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Pr="008216EB">
        <w:rPr>
          <w:rFonts w:ascii="Arial" w:hAnsi="Arial" w:cs="Arial"/>
          <w:b/>
          <w:bCs/>
          <w:kern w:val="2"/>
          <w:sz w:val="24"/>
          <w:szCs w:val="24"/>
          <w:lang w:eastAsia="zh-CN"/>
        </w:rPr>
        <w:t>Processo Licitatório nº 0</w:t>
      </w:r>
      <w:r w:rsidR="00411DA2">
        <w:rPr>
          <w:rFonts w:ascii="Arial" w:hAnsi="Arial" w:cs="Arial"/>
          <w:b/>
          <w:bCs/>
          <w:kern w:val="2"/>
          <w:sz w:val="24"/>
          <w:szCs w:val="24"/>
          <w:lang w:eastAsia="zh-CN"/>
        </w:rPr>
        <w:t>0</w:t>
      </w:r>
      <w:r w:rsidR="009D6E67">
        <w:rPr>
          <w:rFonts w:ascii="Arial" w:hAnsi="Arial" w:cs="Arial"/>
          <w:b/>
          <w:bCs/>
          <w:kern w:val="2"/>
          <w:sz w:val="24"/>
          <w:szCs w:val="24"/>
          <w:lang w:eastAsia="zh-CN"/>
        </w:rPr>
        <w:t>33</w:t>
      </w:r>
      <w:r w:rsidRPr="008216EB">
        <w:rPr>
          <w:rFonts w:ascii="Arial" w:hAnsi="Arial" w:cs="Arial"/>
          <w:b/>
          <w:bCs/>
          <w:kern w:val="2"/>
          <w:sz w:val="24"/>
          <w:szCs w:val="24"/>
          <w:lang w:eastAsia="zh-CN"/>
        </w:rPr>
        <w:t>/202</w:t>
      </w:r>
      <w:r w:rsidR="00411DA2">
        <w:rPr>
          <w:rFonts w:ascii="Arial" w:hAnsi="Arial" w:cs="Arial"/>
          <w:b/>
          <w:bCs/>
          <w:kern w:val="2"/>
          <w:sz w:val="24"/>
          <w:szCs w:val="24"/>
          <w:lang w:eastAsia="zh-CN"/>
        </w:rPr>
        <w:t>4</w:t>
      </w:r>
      <w:r w:rsidRPr="008216EB">
        <w:rPr>
          <w:rFonts w:ascii="Arial" w:hAnsi="Arial" w:cs="Arial"/>
          <w:kern w:val="2"/>
          <w:sz w:val="24"/>
          <w:szCs w:val="24"/>
          <w:lang w:eastAsia="zh-CN"/>
        </w:rPr>
        <w:t xml:space="preserve">, </w:t>
      </w:r>
      <w:r w:rsidRPr="008216EB">
        <w:rPr>
          <w:rFonts w:ascii="Arial" w:hAnsi="Arial" w:cs="Arial"/>
          <w:b/>
          <w:bCs/>
          <w:kern w:val="2"/>
          <w:sz w:val="24"/>
          <w:szCs w:val="24"/>
          <w:lang w:eastAsia="zh-CN"/>
        </w:rPr>
        <w:t>Pregão Eletrônico nº 00</w:t>
      </w:r>
      <w:r w:rsidR="009D6E67">
        <w:rPr>
          <w:rFonts w:ascii="Arial" w:hAnsi="Arial" w:cs="Arial"/>
          <w:b/>
          <w:bCs/>
          <w:kern w:val="2"/>
          <w:sz w:val="24"/>
          <w:szCs w:val="24"/>
          <w:lang w:eastAsia="zh-CN"/>
        </w:rPr>
        <w:t>13</w:t>
      </w:r>
      <w:r w:rsidRPr="008216EB">
        <w:rPr>
          <w:rFonts w:ascii="Arial" w:hAnsi="Arial" w:cs="Arial"/>
          <w:b/>
          <w:bCs/>
          <w:kern w:val="2"/>
          <w:sz w:val="24"/>
          <w:szCs w:val="24"/>
          <w:lang w:eastAsia="zh-CN"/>
        </w:rPr>
        <w:t>/202</w:t>
      </w:r>
      <w:r w:rsidR="00FF3D20">
        <w:rPr>
          <w:rFonts w:ascii="Arial" w:hAnsi="Arial" w:cs="Arial"/>
          <w:b/>
          <w:bCs/>
          <w:kern w:val="2"/>
          <w:sz w:val="24"/>
          <w:szCs w:val="24"/>
          <w:lang w:eastAsia="zh-CN"/>
        </w:rPr>
        <w:t>4</w:t>
      </w:r>
      <w:r w:rsidRPr="008216EB">
        <w:rPr>
          <w:rFonts w:ascii="Arial" w:hAnsi="Arial" w:cs="Arial"/>
          <w:kern w:val="2"/>
          <w:sz w:val="24"/>
          <w:szCs w:val="24"/>
          <w:lang w:eastAsia="zh-CN"/>
        </w:rPr>
        <w:t>.</w:t>
      </w:r>
    </w:p>
    <w:p w14:paraId="38974A22" w14:textId="77777777" w:rsidR="00EA75B3" w:rsidRPr="008216EB" w:rsidRDefault="00EA75B3" w:rsidP="006745BB">
      <w:pPr>
        <w:keepNext/>
        <w:autoSpaceDE w:val="0"/>
        <w:autoSpaceDN w:val="0"/>
        <w:adjustRightInd w:val="0"/>
        <w:spacing w:after="120" w:line="360" w:lineRule="auto"/>
        <w:jc w:val="both"/>
        <w:rPr>
          <w:rFonts w:ascii="Arial" w:hAnsi="Arial" w:cs="Arial"/>
          <w:b/>
          <w:sz w:val="24"/>
          <w:szCs w:val="24"/>
        </w:rPr>
      </w:pPr>
      <w:r w:rsidRPr="008216EB">
        <w:rPr>
          <w:rFonts w:ascii="Arial" w:hAnsi="Arial" w:cs="Arial"/>
          <w:sz w:val="24"/>
          <w:szCs w:val="24"/>
        </w:rPr>
        <w:t xml:space="preserve">1.1. As quantidades totais constantes no </w:t>
      </w:r>
      <w:r w:rsidRPr="008216EB">
        <w:rPr>
          <w:rFonts w:ascii="Arial" w:hAnsi="Arial" w:cs="Arial"/>
          <w:b/>
          <w:sz w:val="24"/>
          <w:szCs w:val="24"/>
        </w:rPr>
        <w:t>Anexo I</w:t>
      </w:r>
      <w:r w:rsidRPr="008216EB">
        <w:rPr>
          <w:rFonts w:ascii="Arial" w:hAnsi="Arial" w:cs="Arial"/>
          <w:sz w:val="24"/>
          <w:szCs w:val="24"/>
        </w:rPr>
        <w:t xml:space="preserve"> deste instrumento, poderão </w:t>
      </w:r>
      <w:r w:rsidRPr="008216EB">
        <w:rPr>
          <w:rFonts w:ascii="Arial" w:hAnsi="Arial" w:cs="Arial"/>
          <w:b/>
          <w:sz w:val="24"/>
          <w:szCs w:val="24"/>
        </w:rPr>
        <w:t>não ser</w:t>
      </w:r>
      <w:r w:rsidRPr="008216EB">
        <w:rPr>
          <w:rFonts w:ascii="Arial" w:hAnsi="Arial" w:cs="Arial"/>
          <w:sz w:val="24"/>
          <w:szCs w:val="24"/>
        </w:rPr>
        <w:t xml:space="preserve"> adquiridas integralmente pelo Município. </w:t>
      </w:r>
    </w:p>
    <w:p w14:paraId="1F03DEE8" w14:textId="77777777" w:rsidR="00EA75B3" w:rsidRPr="008216EB" w:rsidRDefault="00EA75B3" w:rsidP="00514197">
      <w:pPr>
        <w:keepNext/>
        <w:autoSpaceDE w:val="0"/>
        <w:autoSpaceDN w:val="0"/>
        <w:adjustRightInd w:val="0"/>
        <w:jc w:val="both"/>
        <w:rPr>
          <w:rFonts w:ascii="Arial" w:hAnsi="Arial" w:cs="Arial"/>
          <w:b/>
          <w:sz w:val="24"/>
          <w:szCs w:val="24"/>
        </w:rPr>
      </w:pPr>
    </w:p>
    <w:p w14:paraId="4E467C40" w14:textId="70845F8D" w:rsidR="002B52C1"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SEGUNDA</w:t>
      </w:r>
      <w:r w:rsidRPr="002A5DDD">
        <w:rPr>
          <w:rFonts w:ascii="Arial" w:hAnsi="Arial" w:cs="Arial"/>
          <w:b/>
          <w:sz w:val="24"/>
          <w:szCs w:val="24"/>
          <w:lang w:eastAsia="ar-SA"/>
        </w:rPr>
        <w:t>:</w:t>
      </w:r>
      <w:r>
        <w:rPr>
          <w:rFonts w:ascii="Arial" w:hAnsi="Arial" w:cs="Arial"/>
          <w:b/>
          <w:sz w:val="24"/>
          <w:szCs w:val="24"/>
          <w:lang w:eastAsia="ar-SA"/>
        </w:rPr>
        <w:t xml:space="preserve"> </w:t>
      </w:r>
      <w:r w:rsidR="00EA75B3" w:rsidRPr="008216EB">
        <w:rPr>
          <w:rFonts w:ascii="Arial" w:hAnsi="Arial" w:cs="Arial"/>
          <w:b/>
          <w:sz w:val="24"/>
          <w:szCs w:val="24"/>
          <w:lang w:eastAsia="ar-SA"/>
        </w:rPr>
        <w:t>VALIDADE</w:t>
      </w:r>
    </w:p>
    <w:p w14:paraId="62627AB6" w14:textId="77777777" w:rsidR="00EA75B3" w:rsidRPr="008216EB" w:rsidRDefault="00EA75B3" w:rsidP="006745BB">
      <w:pPr>
        <w:tabs>
          <w:tab w:val="left" w:pos="2268"/>
        </w:tabs>
        <w:spacing w:after="120"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8216EB" w:rsidRDefault="00EA75B3" w:rsidP="006745BB">
      <w:pPr>
        <w:tabs>
          <w:tab w:val="left" w:pos="0"/>
          <w:tab w:val="left" w:pos="2268"/>
        </w:tabs>
        <w:spacing w:after="120"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8216EB" w:rsidRDefault="00EA75B3" w:rsidP="00514197">
      <w:pPr>
        <w:tabs>
          <w:tab w:val="left" w:pos="0"/>
          <w:tab w:val="left" w:pos="2268"/>
        </w:tabs>
        <w:jc w:val="both"/>
        <w:rPr>
          <w:rFonts w:ascii="Arial" w:hAnsi="Arial" w:cs="Arial"/>
          <w:sz w:val="24"/>
          <w:szCs w:val="24"/>
          <w:lang w:eastAsia="ar-SA"/>
        </w:rPr>
      </w:pPr>
    </w:p>
    <w:p w14:paraId="4C7B8F06" w14:textId="2152A94C" w:rsidR="002B52C1"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00EA75B3" w:rsidRPr="008216EB">
        <w:rPr>
          <w:rFonts w:ascii="Arial" w:hAnsi="Arial" w:cs="Arial"/>
          <w:b/>
          <w:sz w:val="24"/>
          <w:szCs w:val="24"/>
          <w:lang w:eastAsia="ar-SA"/>
        </w:rPr>
        <w:t>CONTRATO</w:t>
      </w:r>
    </w:p>
    <w:p w14:paraId="59ACA6DC" w14:textId="74502119"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112BBC3"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4F8A205C" w14:textId="6D06F3A9" w:rsidR="00EA75B3" w:rsidRPr="008216EB" w:rsidRDefault="002A5DDD" w:rsidP="008216EB">
      <w:pPr>
        <w:tabs>
          <w:tab w:val="left" w:pos="2268"/>
        </w:tabs>
        <w:spacing w:line="360" w:lineRule="auto"/>
        <w:jc w:val="both"/>
        <w:rPr>
          <w:rFonts w:ascii="Arial" w:hAnsi="Arial" w:cs="Arial"/>
          <w:sz w:val="24"/>
          <w:szCs w:val="24"/>
          <w:lang w:eastAsia="ar-SA"/>
        </w:rPr>
      </w:pPr>
      <w:r w:rsidRPr="008216EB">
        <w:rPr>
          <w:rFonts w:ascii="Arial" w:hAnsi="Arial" w:cs="Arial"/>
          <w:b/>
          <w:sz w:val="24"/>
          <w:szCs w:val="24"/>
        </w:rPr>
        <w:lastRenderedPageBreak/>
        <w:t xml:space="preserve">CLÁUSULA </w:t>
      </w:r>
      <w:r w:rsidR="004F5CEA">
        <w:rPr>
          <w:rFonts w:ascii="Arial" w:hAnsi="Arial" w:cs="Arial"/>
          <w:b/>
          <w:sz w:val="24"/>
          <w:szCs w:val="24"/>
        </w:rPr>
        <w:t>QUARTA</w:t>
      </w:r>
      <w:r w:rsidRPr="008216EB">
        <w:rPr>
          <w:rFonts w:ascii="Arial" w:hAnsi="Arial" w:cs="Arial"/>
          <w:b/>
          <w:sz w:val="24"/>
          <w:szCs w:val="24"/>
        </w:rPr>
        <w:t>:</w:t>
      </w:r>
      <w:r w:rsidR="004F5CEA">
        <w:rPr>
          <w:rFonts w:ascii="Arial" w:hAnsi="Arial" w:cs="Arial"/>
          <w:b/>
          <w:sz w:val="24"/>
          <w:szCs w:val="24"/>
        </w:rPr>
        <w:t xml:space="preserve"> DOS </w:t>
      </w:r>
      <w:r w:rsidR="00EA75B3" w:rsidRPr="008216EB">
        <w:rPr>
          <w:rFonts w:ascii="Arial" w:hAnsi="Arial" w:cs="Arial"/>
          <w:b/>
          <w:sz w:val="24"/>
          <w:szCs w:val="24"/>
          <w:lang w:eastAsia="ar-SA"/>
        </w:rPr>
        <w:t>PREÇOS</w:t>
      </w:r>
    </w:p>
    <w:p w14:paraId="01084C7B" w14:textId="6AA4C3B3"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no Pregão Eletrônico nº 00</w:t>
      </w:r>
      <w:r w:rsidR="009D6E67">
        <w:rPr>
          <w:rFonts w:ascii="Arial" w:hAnsi="Arial" w:cs="Arial"/>
          <w:sz w:val="24"/>
          <w:szCs w:val="24"/>
          <w:lang w:eastAsia="ar-SA"/>
        </w:rPr>
        <w:t>13</w:t>
      </w:r>
      <w:r w:rsidRPr="008216EB">
        <w:rPr>
          <w:rFonts w:ascii="Arial" w:hAnsi="Arial" w:cs="Arial"/>
          <w:sz w:val="24"/>
          <w:szCs w:val="24"/>
          <w:lang w:eastAsia="ar-SA"/>
        </w:rPr>
        <w:t>/202</w:t>
      </w:r>
      <w:r w:rsidR="00411DA2">
        <w:rPr>
          <w:rFonts w:ascii="Arial" w:hAnsi="Arial" w:cs="Arial"/>
          <w:sz w:val="24"/>
          <w:szCs w:val="24"/>
          <w:lang w:eastAsia="ar-SA"/>
        </w:rPr>
        <w:t>4</w:t>
      </w:r>
      <w:r w:rsidRPr="008216EB">
        <w:rPr>
          <w:rFonts w:ascii="Arial" w:hAnsi="Arial" w:cs="Arial"/>
          <w:sz w:val="24"/>
          <w:szCs w:val="24"/>
          <w:lang w:eastAsia="ar-SA"/>
        </w:rPr>
        <w:t>.</w:t>
      </w:r>
    </w:p>
    <w:p w14:paraId="366AC31B" w14:textId="77777777" w:rsidR="00EA75B3" w:rsidRPr="008216EB" w:rsidRDefault="00EA75B3" w:rsidP="00352619">
      <w:pPr>
        <w:tabs>
          <w:tab w:val="left" w:pos="2268"/>
        </w:tabs>
        <w:jc w:val="both"/>
        <w:rPr>
          <w:rFonts w:ascii="Arial" w:hAnsi="Arial" w:cs="Arial"/>
          <w:b/>
          <w:sz w:val="24"/>
          <w:szCs w:val="24"/>
          <w:lang w:eastAsia="ar-SA"/>
        </w:rPr>
      </w:pPr>
    </w:p>
    <w:p w14:paraId="38CBB408" w14:textId="64837BCB"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CONDIÇÕES DE FORNECIMENTO</w:t>
      </w:r>
    </w:p>
    <w:p w14:paraId="2A7B8BAA" w14:textId="0FABB9CE" w:rsidR="005B3C35" w:rsidRPr="005B3C35" w:rsidRDefault="005B3C35" w:rsidP="005B3C3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 xml:space="preserve">.1. </w:t>
      </w:r>
      <w:proofErr w:type="gramStart"/>
      <w:r w:rsidRPr="005B3C35">
        <w:rPr>
          <w:rFonts w:ascii="Arial" w:hAnsi="Arial" w:cs="Arial"/>
          <w:sz w:val="24"/>
          <w:szCs w:val="24"/>
          <w:lang w:eastAsia="ar-SA"/>
        </w:rPr>
        <w:t>contratada</w:t>
      </w:r>
      <w:proofErr w:type="gramEnd"/>
      <w:r w:rsidRPr="005B3C35">
        <w:rPr>
          <w:rFonts w:ascii="Arial" w:hAnsi="Arial" w:cs="Arial"/>
          <w:sz w:val="24"/>
          <w:szCs w:val="24"/>
          <w:lang w:eastAsia="ar-SA"/>
        </w:rPr>
        <w:t xml:space="preserve"> deverá fornecer o objeto em até 15 (quinze) dias após emissão de nota de empenho. </w:t>
      </w:r>
    </w:p>
    <w:p w14:paraId="60A9BCCB" w14:textId="1194309D" w:rsidR="005B3C35" w:rsidRPr="005B3C35" w:rsidRDefault="005B3C35" w:rsidP="005B3C3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.2. Todo volume e quantidade deverá, antes da descarga, ser conferido ou cubado pela Secretaria de Obras e as diferenças compensadas posteriormente.</w:t>
      </w:r>
    </w:p>
    <w:p w14:paraId="6ABC8EE3" w14:textId="5BB240A4" w:rsidR="005B3C35" w:rsidRPr="005B3C35" w:rsidRDefault="005B3C35" w:rsidP="005B3C3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 xml:space="preserve">.2.1. Ao receber o objeto, a Administração deverá reservar para si o prazo máximo de 5 dias úteis, a contar do recebimento do bem, para conferência, testes e fiscalização do objeto adquirido, afim de confirmar suas especificações, bem como seu perfeito funcionamento.  </w:t>
      </w:r>
    </w:p>
    <w:p w14:paraId="5EC27DD1" w14:textId="60A7160E" w:rsidR="005B3C35" w:rsidRPr="005B3C35" w:rsidRDefault="005B3C35" w:rsidP="005B3C3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 xml:space="preserve">.2.2.  No caso de não estar de acordo com as especificações do objeto e mediante à ofício do fiscal do contrato, a contratada terá prazo máximo de 15 dias para fazer a substituição dos mesmos.  </w:t>
      </w:r>
    </w:p>
    <w:p w14:paraId="6661B595" w14:textId="52D2A4EB" w:rsidR="005B3C35" w:rsidRPr="005B3C35" w:rsidRDefault="005B3C35" w:rsidP="005B3C3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.2.3.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4D7FFC3B" w14:textId="0892ABBC" w:rsidR="005B3C35" w:rsidRPr="005B3C35" w:rsidRDefault="005B3C35" w:rsidP="005B3C3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 xml:space="preserve">.2.4. No caso de nenhum ato oficial por parte do fiscal de contrato e passados os prazos, considerar-se-á que os objetos foram aceitos pela Administração.  </w:t>
      </w:r>
    </w:p>
    <w:p w14:paraId="41FC3AE0" w14:textId="77777777" w:rsidR="005B3C35" w:rsidRPr="005B3C35" w:rsidRDefault="005B3C35" w:rsidP="005B3C35">
      <w:pPr>
        <w:tabs>
          <w:tab w:val="left" w:pos="2268"/>
        </w:tabs>
        <w:spacing w:line="360" w:lineRule="auto"/>
        <w:jc w:val="both"/>
        <w:rPr>
          <w:rFonts w:ascii="Arial" w:hAnsi="Arial" w:cs="Arial"/>
          <w:sz w:val="24"/>
          <w:szCs w:val="24"/>
          <w:lang w:eastAsia="ar-SA"/>
        </w:rPr>
      </w:pPr>
      <w:r w:rsidRPr="005B3C35">
        <w:rPr>
          <w:rFonts w:ascii="Arial" w:hAnsi="Arial" w:cs="Arial"/>
          <w:sz w:val="24"/>
          <w:szCs w:val="24"/>
          <w:lang w:eastAsia="ar-SA"/>
        </w:rPr>
        <w:t>Os objetos a serem adquirido deverão conter as especificações mínimas contidas em sua descrição, conforme constante no item 1 do Termo de Referência.</w:t>
      </w:r>
    </w:p>
    <w:p w14:paraId="046B7C3E" w14:textId="3D80C11C" w:rsidR="005B3C35" w:rsidRDefault="005B3C35" w:rsidP="005B3C3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.3. O Município se resguarda o direito de comprar conforme a necessidade, pelo período de até 12 meses.</w:t>
      </w:r>
    </w:p>
    <w:p w14:paraId="2A8A1A56" w14:textId="4F1F8F52" w:rsidR="005B3C35" w:rsidRDefault="005B3C35" w:rsidP="005B3C3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.4. Local de entrega: Subprefeitura do Magistério ou em outro local que a Administração indicar, dentro do Município.</w:t>
      </w:r>
    </w:p>
    <w:p w14:paraId="21749EF6" w14:textId="4C66656E" w:rsidR="00352619" w:rsidRDefault="005B3C35" w:rsidP="005B3C3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.5. A nota fiscal/fatura deverá, obrigatoriamente, ser entregue junto com o seu objeto.</w:t>
      </w:r>
    </w:p>
    <w:p w14:paraId="21FC1156" w14:textId="5E31E416" w:rsidR="002B52C1" w:rsidRDefault="002B52C1" w:rsidP="005B3C35">
      <w:pPr>
        <w:tabs>
          <w:tab w:val="left" w:pos="2268"/>
        </w:tabs>
        <w:spacing w:line="360" w:lineRule="auto"/>
        <w:jc w:val="both"/>
        <w:rPr>
          <w:rFonts w:ascii="Arial" w:hAnsi="Arial" w:cs="Arial"/>
          <w:b/>
          <w:sz w:val="24"/>
          <w:szCs w:val="24"/>
          <w:lang w:eastAsia="ar-SA"/>
        </w:rPr>
      </w:pPr>
    </w:p>
    <w:p w14:paraId="5CD1FA3F" w14:textId="2BF70B59"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00EA75B3" w:rsidRPr="008216EB">
        <w:rPr>
          <w:rFonts w:ascii="Arial" w:hAnsi="Arial" w:cs="Arial"/>
          <w:b/>
          <w:sz w:val="24"/>
          <w:szCs w:val="24"/>
          <w:lang w:eastAsia="ar-SA"/>
        </w:rPr>
        <w:t>EXCLUSÃO DE LICITANTE DA ATA DE REGISTRO DE PREÇOS</w:t>
      </w:r>
    </w:p>
    <w:p w14:paraId="7E7A1C7F" w14:textId="7B3592DC"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6.1. O licitante que teve seu preço registrado poderá ser excluído da presente Ata, com a consequente aplicação das penalidades previstas no edital e no contrato, assegurado o contraditório e ampla defesa, nas seguintes hipóteses:</w:t>
      </w:r>
    </w:p>
    <w:p w14:paraId="2DA43DA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0DD2F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17987C54" w14:textId="06B9EF1A" w:rsidR="00352619"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771B8D50" w14:textId="0182F25D"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4CED4B0E" w14:textId="7B2D8B93"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PENALIDADES</w:t>
      </w:r>
    </w:p>
    <w:p w14:paraId="46653B3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349D92BC"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65CC0C3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5D0E2CCA" w14:textId="40A66BE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3BA5837E" w14:textId="27F004F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7.2. As penalidades serão registradas no cadastro da contratada.</w:t>
      </w:r>
    </w:p>
    <w:p w14:paraId="2E738BB2" w14:textId="4F50E7F0"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6DDED247" w14:textId="77777777" w:rsidR="002B52C1" w:rsidRDefault="002B52C1"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642B18C1" w14:textId="4C16B336"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00EA75B3" w:rsidRPr="008216EB">
        <w:rPr>
          <w:rFonts w:ascii="Arial" w:hAnsi="Arial" w:cs="Arial"/>
          <w:b/>
          <w:sz w:val="24"/>
          <w:szCs w:val="24"/>
          <w:lang w:eastAsia="ar-SA"/>
        </w:rPr>
        <w:t>FISCALIZAÇÃO</w:t>
      </w:r>
    </w:p>
    <w:p w14:paraId="6461878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1" w:name="_Hlk522111614"/>
      <w:r w:rsidRPr="008216EB">
        <w:rPr>
          <w:rFonts w:ascii="Arial" w:hAnsi="Arial" w:cs="Arial"/>
          <w:sz w:val="24"/>
          <w:szCs w:val="24"/>
          <w:lang w:eastAsia="ar-SA"/>
        </w:rPr>
        <w:t>Município</w:t>
      </w:r>
      <w:bookmarkEnd w:id="1"/>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0C99BAC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009E877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0A5BE0E4"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7430C7BB" w14:textId="614CCEBD" w:rsidR="004A5292" w:rsidRPr="008216EB" w:rsidRDefault="004A5292" w:rsidP="008216EB">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xml:space="preserve"> para atuar como fiscal e gestor do contrato.</w:t>
      </w:r>
    </w:p>
    <w:p w14:paraId="27163F63"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1B8A750F" w14:textId="57B0375C"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00EA75B3" w:rsidRPr="008216EB">
        <w:rPr>
          <w:rFonts w:ascii="Arial" w:hAnsi="Arial" w:cs="Arial"/>
          <w:b/>
          <w:sz w:val="24"/>
          <w:szCs w:val="24"/>
          <w:lang w:eastAsia="ar-SA"/>
        </w:rPr>
        <w:t>CASOS FORTUITOS OU DE FORÇA MAIOR</w:t>
      </w:r>
    </w:p>
    <w:p w14:paraId="29B98DDA" w14:textId="77777777" w:rsidR="00EA75B3" w:rsidRPr="008216EB" w:rsidRDefault="00EA75B3" w:rsidP="008216EB">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04A92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6D90D6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6FE363D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017AC10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9.2. Os casos acima enumerados devem ser satisfatoriamente justificados pelo fornecedor.</w:t>
      </w:r>
    </w:p>
    <w:p w14:paraId="5F9C8A3E" w14:textId="1617EBA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EB954D1"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25F16371" w14:textId="338EE8FE"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00EA75B3" w:rsidRPr="008216EB">
        <w:rPr>
          <w:rFonts w:ascii="Arial" w:hAnsi="Arial" w:cs="Arial"/>
          <w:b/>
          <w:sz w:val="24"/>
          <w:szCs w:val="24"/>
          <w:lang w:eastAsia="ar-SA"/>
        </w:rPr>
        <w:t>FORO</w:t>
      </w:r>
    </w:p>
    <w:p w14:paraId="3880B267"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5630169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E, por assim haverem acordado, declaram as partes aceitarem todas as disposições estabelecidas na presente Ata que, lida e achada conforme, vai assinada pela Administração Municipal, representada pelo Órgão Gerenciador, abaixo assinado e </w:t>
      </w:r>
      <w:proofErr w:type="gramStart"/>
      <w:r w:rsidRPr="008216EB">
        <w:rPr>
          <w:rFonts w:ascii="Arial" w:hAnsi="Arial" w:cs="Arial"/>
          <w:sz w:val="24"/>
          <w:szCs w:val="24"/>
          <w:lang w:eastAsia="ar-SA"/>
        </w:rPr>
        <w:t>pelo(</w:t>
      </w:r>
      <w:proofErr w:type="gramEnd"/>
      <w:r w:rsidRPr="008216EB">
        <w:rPr>
          <w:rFonts w:ascii="Arial" w:hAnsi="Arial" w:cs="Arial"/>
          <w:sz w:val="24"/>
          <w:szCs w:val="24"/>
          <w:lang w:eastAsia="ar-SA"/>
        </w:rPr>
        <w:t>s) representantes da(s) empresa(s) registrada(s).</w:t>
      </w:r>
    </w:p>
    <w:p w14:paraId="0DDEB68F" w14:textId="51A25CD9"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w:t>
      </w:r>
      <w:r w:rsidR="00411DA2">
        <w:rPr>
          <w:rFonts w:ascii="Arial" w:hAnsi="Arial" w:cs="Arial"/>
          <w:sz w:val="24"/>
          <w:szCs w:val="24"/>
          <w:lang w:eastAsia="ar-SA"/>
        </w:rPr>
        <w:t>4</w:t>
      </w:r>
      <w:r w:rsidRPr="008216EB">
        <w:rPr>
          <w:rFonts w:ascii="Arial" w:hAnsi="Arial" w:cs="Arial"/>
          <w:sz w:val="24"/>
          <w:szCs w:val="24"/>
          <w:lang w:eastAsia="ar-SA"/>
        </w:rPr>
        <w:t>.</w:t>
      </w:r>
    </w:p>
    <w:p w14:paraId="340E456C" w14:textId="35553E67" w:rsidR="00EA75B3" w:rsidRDefault="00EA75B3" w:rsidP="008216EB">
      <w:pPr>
        <w:tabs>
          <w:tab w:val="left" w:pos="2268"/>
        </w:tabs>
        <w:spacing w:line="360" w:lineRule="auto"/>
        <w:jc w:val="both"/>
        <w:rPr>
          <w:rFonts w:ascii="Arial" w:hAnsi="Arial" w:cs="Arial"/>
          <w:sz w:val="24"/>
          <w:szCs w:val="24"/>
          <w:lang w:eastAsia="ar-SA"/>
        </w:rPr>
      </w:pPr>
    </w:p>
    <w:p w14:paraId="2247C4C5" w14:textId="77777777" w:rsidR="006745BB" w:rsidRPr="008216EB" w:rsidRDefault="006745BB" w:rsidP="008216EB">
      <w:pPr>
        <w:tabs>
          <w:tab w:val="left" w:pos="2268"/>
        </w:tabs>
        <w:spacing w:line="360" w:lineRule="auto"/>
        <w:jc w:val="both"/>
        <w:rPr>
          <w:rFonts w:ascii="Arial" w:hAnsi="Arial" w:cs="Arial"/>
          <w:sz w:val="24"/>
          <w:szCs w:val="24"/>
          <w:lang w:eastAsia="ar-SA"/>
        </w:rPr>
      </w:pPr>
    </w:p>
    <w:p w14:paraId="2289FFED"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349B2641"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3F1761EE"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7F14CAE3"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5BB86817"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4C7E1D7C"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D3E03CD"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6F249C92"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6A9789B8" w14:textId="77777777" w:rsidR="00D648B3" w:rsidRPr="008216EB" w:rsidRDefault="00D648B3" w:rsidP="008216EB">
      <w:pPr>
        <w:tabs>
          <w:tab w:val="left" w:pos="2268"/>
        </w:tabs>
        <w:spacing w:line="360" w:lineRule="auto"/>
        <w:jc w:val="both"/>
        <w:rPr>
          <w:rFonts w:ascii="Arial" w:hAnsi="Arial" w:cs="Arial"/>
          <w:sz w:val="24"/>
          <w:szCs w:val="24"/>
          <w:lang w:eastAsia="ar-SA"/>
        </w:rPr>
      </w:pPr>
      <w:bookmarkStart w:id="2" w:name="_Hlk13733659"/>
      <w:r w:rsidRPr="008216EB">
        <w:rPr>
          <w:rFonts w:ascii="Arial" w:hAnsi="Arial" w:cs="Arial"/>
          <w:sz w:val="24"/>
          <w:szCs w:val="24"/>
          <w:lang w:eastAsia="ar-SA"/>
        </w:rPr>
        <w:t xml:space="preserve">____________________________ </w:t>
      </w:r>
      <w:bookmarkEnd w:id="2"/>
      <w:r w:rsidRPr="008216EB">
        <w:rPr>
          <w:rFonts w:ascii="Arial" w:hAnsi="Arial" w:cs="Arial"/>
          <w:sz w:val="24"/>
          <w:szCs w:val="24"/>
          <w:lang w:eastAsia="ar-SA"/>
        </w:rPr>
        <w:t xml:space="preserve">                           ____________________________    </w:t>
      </w:r>
    </w:p>
    <w:p w14:paraId="528B3B46"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w:t>
      </w:r>
      <w:proofErr w:type="spellStart"/>
      <w:r w:rsidRPr="008216EB">
        <w:rPr>
          <w:rFonts w:ascii="Arial" w:hAnsi="Arial" w:cs="Arial"/>
          <w:sz w:val="24"/>
          <w:szCs w:val="24"/>
          <w:lang w:eastAsia="ar-SA"/>
        </w:rPr>
        <w:t>Testemunha</w:t>
      </w:r>
      <w:proofErr w:type="spellEnd"/>
    </w:p>
    <w:p w14:paraId="426DC7B1"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35AECA9" w14:textId="36547AC1" w:rsidR="0053106E" w:rsidRDefault="0053106E" w:rsidP="008216EB">
      <w:pPr>
        <w:pStyle w:val="Corpodetexto"/>
        <w:spacing w:after="0" w:line="360" w:lineRule="auto"/>
        <w:jc w:val="both"/>
        <w:rPr>
          <w:rFonts w:ascii="Arial" w:hAnsi="Arial" w:cs="Arial"/>
          <w:b/>
          <w:sz w:val="24"/>
          <w:szCs w:val="24"/>
        </w:rPr>
      </w:pPr>
    </w:p>
    <w:p w14:paraId="61F61900" w14:textId="3929FB81" w:rsidR="006745BB" w:rsidRDefault="006745BB" w:rsidP="008216EB">
      <w:pPr>
        <w:pStyle w:val="Corpodetexto"/>
        <w:spacing w:after="0" w:line="360" w:lineRule="auto"/>
        <w:jc w:val="both"/>
        <w:rPr>
          <w:rFonts w:ascii="Arial" w:hAnsi="Arial" w:cs="Arial"/>
          <w:b/>
          <w:sz w:val="24"/>
          <w:szCs w:val="24"/>
        </w:rPr>
      </w:pPr>
    </w:p>
    <w:p w14:paraId="1AA249ED" w14:textId="5EFAB634" w:rsidR="006745BB" w:rsidRDefault="006745BB" w:rsidP="008216EB">
      <w:pPr>
        <w:pStyle w:val="Corpodetexto"/>
        <w:spacing w:after="0" w:line="360" w:lineRule="auto"/>
        <w:jc w:val="both"/>
        <w:rPr>
          <w:rFonts w:ascii="Arial" w:hAnsi="Arial" w:cs="Arial"/>
          <w:b/>
          <w:sz w:val="24"/>
          <w:szCs w:val="24"/>
        </w:rPr>
      </w:pPr>
    </w:p>
    <w:p w14:paraId="532CD011" w14:textId="77777777" w:rsidR="006745BB" w:rsidRPr="008216EB" w:rsidRDefault="006745BB" w:rsidP="008216EB">
      <w:pPr>
        <w:pStyle w:val="Corpodetexto"/>
        <w:spacing w:after="0" w:line="360" w:lineRule="auto"/>
        <w:jc w:val="both"/>
        <w:rPr>
          <w:rFonts w:ascii="Arial" w:hAnsi="Arial" w:cs="Arial"/>
          <w:b/>
          <w:sz w:val="24"/>
          <w:szCs w:val="24"/>
        </w:rPr>
      </w:pPr>
    </w:p>
    <w:p w14:paraId="0559217A" w14:textId="089C1A18" w:rsidR="0053106E" w:rsidRPr="008216EB" w:rsidRDefault="0053106E" w:rsidP="008216EB">
      <w:pPr>
        <w:pStyle w:val="Corpodetexto"/>
        <w:spacing w:after="0" w:line="360" w:lineRule="auto"/>
        <w:jc w:val="both"/>
        <w:rPr>
          <w:rFonts w:ascii="Arial" w:hAnsi="Arial" w:cs="Arial"/>
          <w:b/>
          <w:sz w:val="24"/>
          <w:szCs w:val="24"/>
        </w:rPr>
      </w:pPr>
    </w:p>
    <w:p w14:paraId="00E1ED95" w14:textId="4C761A46"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w:t>
      </w:r>
      <w:r w:rsidR="002F096E" w:rsidRPr="008216EB">
        <w:rPr>
          <w:rFonts w:ascii="Arial" w:hAnsi="Arial" w:cs="Arial"/>
          <w:b/>
          <w:sz w:val="24"/>
          <w:szCs w:val="24"/>
        </w:rPr>
        <w:t>I</w:t>
      </w:r>
      <w:r w:rsidR="005B3C35">
        <w:rPr>
          <w:rFonts w:ascii="Arial" w:hAnsi="Arial" w:cs="Arial"/>
          <w:b/>
          <w:sz w:val="24"/>
          <w:szCs w:val="24"/>
        </w:rPr>
        <w:t>I</w:t>
      </w:r>
      <w:r w:rsidR="002F096E" w:rsidRPr="008216EB">
        <w:rPr>
          <w:rFonts w:ascii="Arial" w:hAnsi="Arial" w:cs="Arial"/>
          <w:b/>
          <w:sz w:val="24"/>
          <w:szCs w:val="24"/>
        </w:rPr>
        <w:t xml:space="preserve">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36EFD96D"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2D5FD8" w:rsidRPr="002D5FD8">
        <w:rPr>
          <w:rFonts w:ascii="Arial" w:hAnsi="Arial" w:cs="Arial"/>
          <w:sz w:val="24"/>
          <w:szCs w:val="24"/>
        </w:rPr>
        <w:t xml:space="preserve">Aquisição Pedra de basalto irregular,  Pó de brita,  Bloco de concreto, tipo </w:t>
      </w:r>
      <w:proofErr w:type="spellStart"/>
      <w:r w:rsidR="002D5FD8" w:rsidRPr="002D5FD8">
        <w:rPr>
          <w:rFonts w:ascii="Arial" w:hAnsi="Arial" w:cs="Arial"/>
          <w:sz w:val="24"/>
          <w:szCs w:val="24"/>
        </w:rPr>
        <w:t>paver</w:t>
      </w:r>
      <w:proofErr w:type="spellEnd"/>
      <w:r w:rsidR="002D5FD8" w:rsidRPr="002D5FD8">
        <w:rPr>
          <w:rFonts w:ascii="Arial" w:hAnsi="Arial" w:cs="Arial"/>
          <w:sz w:val="24"/>
          <w:szCs w:val="24"/>
        </w:rPr>
        <w:t>, Areia para aterro e Brita graduada</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1835E3CF" w:rsidR="00F465F3" w:rsidRDefault="00F465F3" w:rsidP="008216EB">
      <w:pPr>
        <w:spacing w:line="360" w:lineRule="auto"/>
        <w:jc w:val="both"/>
        <w:rPr>
          <w:rFonts w:ascii="Arial" w:eastAsia="Arial Unicode MS" w:hAnsi="Arial" w:cs="Arial"/>
          <w:b/>
          <w:sz w:val="24"/>
          <w:szCs w:val="24"/>
          <w:u w:val="single"/>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1F3FC5E8"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411DA2">
        <w:rPr>
          <w:rFonts w:ascii="Arial" w:eastAsia="Arial Unicode MS" w:hAnsi="Arial" w:cs="Arial"/>
          <w:sz w:val="24"/>
          <w:szCs w:val="24"/>
        </w:rPr>
        <w:t>0</w:t>
      </w:r>
      <w:r w:rsidR="009D6E67">
        <w:rPr>
          <w:rFonts w:ascii="Arial" w:eastAsia="Arial Unicode MS" w:hAnsi="Arial" w:cs="Arial"/>
          <w:sz w:val="24"/>
          <w:szCs w:val="24"/>
        </w:rPr>
        <w:t>33</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9D6E67">
        <w:rPr>
          <w:rFonts w:ascii="Arial" w:eastAsia="Arial Unicode MS" w:hAnsi="Arial" w:cs="Arial"/>
          <w:sz w:val="24"/>
          <w:szCs w:val="24"/>
        </w:rPr>
        <w:t>13</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1FBD4BD5" w:rsidR="00F465F3" w:rsidRDefault="00F465F3" w:rsidP="008216EB">
      <w:pPr>
        <w:spacing w:line="360" w:lineRule="auto"/>
        <w:jc w:val="both"/>
        <w:outlineLvl w:val="5"/>
        <w:rPr>
          <w:rFonts w:ascii="Arial" w:eastAsia="Arial Unicode MS" w:hAnsi="Arial" w:cs="Arial"/>
          <w:b/>
          <w:bCs/>
          <w:sz w:val="24"/>
          <w:szCs w:val="24"/>
          <w:u w:val="single"/>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76BC0988"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2D5FD8" w:rsidRPr="002D5FD8">
        <w:rPr>
          <w:rFonts w:ascii="Arial" w:eastAsia="Arial Unicode MS" w:hAnsi="Arial" w:cs="Arial"/>
          <w:snapToGrid w:val="0"/>
          <w:sz w:val="24"/>
          <w:szCs w:val="24"/>
        </w:rPr>
        <w:t xml:space="preserve">Aquisição Pedra de basalto </w:t>
      </w:r>
      <w:proofErr w:type="gramStart"/>
      <w:r w:rsidR="002D5FD8" w:rsidRPr="002D5FD8">
        <w:rPr>
          <w:rFonts w:ascii="Arial" w:eastAsia="Arial Unicode MS" w:hAnsi="Arial" w:cs="Arial"/>
          <w:snapToGrid w:val="0"/>
          <w:sz w:val="24"/>
          <w:szCs w:val="24"/>
        </w:rPr>
        <w:t>irregular,  Pó</w:t>
      </w:r>
      <w:proofErr w:type="gramEnd"/>
      <w:r w:rsidR="002D5FD8" w:rsidRPr="002D5FD8">
        <w:rPr>
          <w:rFonts w:ascii="Arial" w:eastAsia="Arial Unicode MS" w:hAnsi="Arial" w:cs="Arial"/>
          <w:snapToGrid w:val="0"/>
          <w:sz w:val="24"/>
          <w:szCs w:val="24"/>
        </w:rPr>
        <w:t xml:space="preserve"> de brita,  Bloco de concreto, tipo </w:t>
      </w:r>
      <w:proofErr w:type="spellStart"/>
      <w:r w:rsidR="002D5FD8" w:rsidRPr="002D5FD8">
        <w:rPr>
          <w:rFonts w:ascii="Arial" w:eastAsia="Arial Unicode MS" w:hAnsi="Arial" w:cs="Arial"/>
          <w:snapToGrid w:val="0"/>
          <w:sz w:val="24"/>
          <w:szCs w:val="24"/>
        </w:rPr>
        <w:t>paver</w:t>
      </w:r>
      <w:proofErr w:type="spellEnd"/>
      <w:r w:rsidR="002D5FD8" w:rsidRPr="002D5FD8">
        <w:rPr>
          <w:rFonts w:ascii="Arial" w:eastAsia="Arial Unicode MS" w:hAnsi="Arial" w:cs="Arial"/>
          <w:snapToGrid w:val="0"/>
          <w:sz w:val="24"/>
          <w:szCs w:val="24"/>
        </w:rPr>
        <w:t>, Areia para aterro e Brita graduada</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411DA2">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411DA2">
        <w:rPr>
          <w:rFonts w:ascii="Arial" w:eastAsia="Arial Unicode MS" w:hAnsi="Arial" w:cs="Arial"/>
          <w:snapToGrid w:val="0"/>
          <w:sz w:val="24"/>
          <w:szCs w:val="24"/>
        </w:rPr>
        <w:t>0</w:t>
      </w:r>
      <w:r w:rsidR="009D6E67">
        <w:rPr>
          <w:rFonts w:ascii="Arial" w:eastAsia="Arial Unicode MS" w:hAnsi="Arial" w:cs="Arial"/>
          <w:snapToGrid w:val="0"/>
          <w:sz w:val="24"/>
          <w:szCs w:val="24"/>
        </w:rPr>
        <w:t>33</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9D6E67">
        <w:rPr>
          <w:rFonts w:ascii="Arial" w:eastAsia="Arial Unicode MS" w:hAnsi="Arial" w:cs="Arial"/>
          <w:snapToGrid w:val="0"/>
          <w:sz w:val="24"/>
          <w:szCs w:val="24"/>
        </w:rPr>
        <w:t>13</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6CAB58AC" w14:textId="77777777" w:rsidR="00F465F3" w:rsidRPr="008216EB" w:rsidRDefault="00F465F3" w:rsidP="008216EB">
      <w:pPr>
        <w:spacing w:line="360" w:lineRule="auto"/>
        <w:ind w:firstLine="708"/>
        <w:jc w:val="both"/>
        <w:rPr>
          <w:rFonts w:ascii="Arial" w:eastAsia="Arial Unicode MS" w:hAnsi="Arial" w:cs="Arial"/>
          <w:snapToGrid w:val="0"/>
          <w:sz w:val="24"/>
          <w:szCs w:val="24"/>
        </w:rPr>
      </w:pPr>
    </w:p>
    <w:p w14:paraId="0475AD3B" w14:textId="3C571AE7" w:rsidR="00F465F3" w:rsidRDefault="00F465F3" w:rsidP="008216EB">
      <w:pPr>
        <w:spacing w:line="360" w:lineRule="auto"/>
        <w:jc w:val="both"/>
        <w:outlineLvl w:val="5"/>
        <w:rPr>
          <w:rFonts w:ascii="Arial" w:eastAsia="Arial Unicode MS" w:hAnsi="Arial" w:cs="Arial"/>
          <w:b/>
          <w:bCs/>
          <w:kern w:val="32"/>
          <w:sz w:val="24"/>
          <w:szCs w:val="24"/>
          <w:u w:val="single"/>
        </w:rPr>
      </w:pPr>
      <w:bookmarkStart w:id="3" w:name="_Hlk14333621"/>
      <w:r w:rsidRPr="008216EB">
        <w:rPr>
          <w:rFonts w:ascii="Arial" w:eastAsia="Arial Unicode MS" w:hAnsi="Arial" w:cs="Arial"/>
          <w:b/>
          <w:bCs/>
          <w:sz w:val="24"/>
          <w:szCs w:val="24"/>
        </w:rPr>
        <w:t>Cláusula Terceira:</w:t>
      </w:r>
      <w:bookmarkEnd w:id="3"/>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lastRenderedPageBreak/>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1951A40D" w:rsidR="00F465F3" w:rsidRDefault="00F465F3" w:rsidP="00782B32">
      <w:pPr>
        <w:spacing w:line="360" w:lineRule="auto"/>
        <w:jc w:val="both"/>
        <w:rPr>
          <w:rFonts w:ascii="Arial" w:hAnsi="Arial" w:cs="Arial"/>
          <w:b/>
          <w:sz w:val="24"/>
          <w:szCs w:val="24"/>
          <w:u w:val="single"/>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430A258D" w14:textId="14DAA443"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 xml:space="preserve">.1. </w:t>
      </w:r>
      <w:proofErr w:type="gramStart"/>
      <w:r w:rsidRPr="005B3C35">
        <w:rPr>
          <w:rFonts w:ascii="Arial" w:hAnsi="Arial" w:cs="Arial"/>
          <w:sz w:val="24"/>
          <w:szCs w:val="24"/>
          <w:lang w:eastAsia="ar-SA"/>
        </w:rPr>
        <w:t>contratada</w:t>
      </w:r>
      <w:proofErr w:type="gramEnd"/>
      <w:r w:rsidRPr="005B3C35">
        <w:rPr>
          <w:rFonts w:ascii="Arial" w:hAnsi="Arial" w:cs="Arial"/>
          <w:sz w:val="24"/>
          <w:szCs w:val="24"/>
          <w:lang w:eastAsia="ar-SA"/>
        </w:rPr>
        <w:t xml:space="preserve"> deverá fornecer o objeto em até 15 (quinze) dias após emissão de nota de empenho. </w:t>
      </w:r>
    </w:p>
    <w:p w14:paraId="774F592D" w14:textId="2E6572D4"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.2. Todo volume e quantidade deverá, antes da descarga, ser conferido ou cubado pela Secretaria de Obras e as diferenças compensadas posteriormente.</w:t>
      </w:r>
    </w:p>
    <w:p w14:paraId="3A1D1413" w14:textId="7A850CC7"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 xml:space="preserve">.2.1. Ao receber o objeto, a Administração deverá reservar para si o prazo máximo de 5 dias úteis, a contar do recebimento do bem, para conferência, testes e fiscalização do objeto adquirido, afim de confirmar suas especificações, bem como seu perfeito funcionamento.  </w:t>
      </w:r>
    </w:p>
    <w:p w14:paraId="0897F925" w14:textId="36C4BD85"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 xml:space="preserve">.2.2.  No caso de não estar de acordo com as especificações do objeto e mediante à ofício do fiscal do contrato, a contratada terá prazo máximo de 15 dias para fazer a substituição dos mesmos.  </w:t>
      </w:r>
    </w:p>
    <w:p w14:paraId="493DA48E" w14:textId="163142C4"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.2.3.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5CDECA8E" w14:textId="440038AA"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 xml:space="preserve">.2.4. No caso de nenhum ato oficial por parte do fiscal de contrato e passados os prazos, considerar-se-á que os objetos foram aceitos pela Administração.  </w:t>
      </w:r>
    </w:p>
    <w:p w14:paraId="6A0D83CC" w14:textId="77777777" w:rsidR="005B3C35" w:rsidRPr="005B3C35" w:rsidRDefault="005B3C35" w:rsidP="002B52C1">
      <w:pPr>
        <w:spacing w:after="120" w:line="360" w:lineRule="auto"/>
        <w:jc w:val="both"/>
        <w:rPr>
          <w:rFonts w:ascii="Arial" w:hAnsi="Arial" w:cs="Arial"/>
          <w:sz w:val="24"/>
          <w:szCs w:val="24"/>
          <w:lang w:eastAsia="ar-SA"/>
        </w:rPr>
      </w:pPr>
      <w:r w:rsidRPr="005B3C35">
        <w:rPr>
          <w:rFonts w:ascii="Arial" w:hAnsi="Arial" w:cs="Arial"/>
          <w:sz w:val="24"/>
          <w:szCs w:val="24"/>
          <w:lang w:eastAsia="ar-SA"/>
        </w:rPr>
        <w:t>Os objetos a serem adquirido deverão conter as especificações mínimas contidas em sua descrição, conforme constante no item 1 do Termo de Referência.</w:t>
      </w:r>
    </w:p>
    <w:p w14:paraId="23861DA0" w14:textId="78DCB4DD" w:rsid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.3. O Município se resguarda o direito de comprar conforme a necessidade, pelo período de até 12 meses.</w:t>
      </w:r>
    </w:p>
    <w:p w14:paraId="6B2B47E8" w14:textId="3B421246"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.4. Local de entrega: Subprefeitura do Magistério ou em outro local que a Administração indicar, dentro do Município.</w:t>
      </w:r>
    </w:p>
    <w:p w14:paraId="6BD96814" w14:textId="163AC96A" w:rsidR="00352619"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.5. A nota fiscal/fatura deverá, obrigatoriamente, ser entregue junto com o seu objeto.</w:t>
      </w:r>
    </w:p>
    <w:p w14:paraId="684DA1A6" w14:textId="77777777" w:rsidR="005B3C35" w:rsidRPr="008216EB" w:rsidRDefault="005B3C35" w:rsidP="005B3C35">
      <w:pPr>
        <w:spacing w:line="360" w:lineRule="auto"/>
        <w:jc w:val="both"/>
        <w:rPr>
          <w:rFonts w:ascii="Arial" w:hAnsi="Arial" w:cs="Arial"/>
          <w:b/>
          <w:sz w:val="24"/>
          <w:szCs w:val="24"/>
          <w:lang w:eastAsia="ar-SA"/>
        </w:rPr>
      </w:pPr>
    </w:p>
    <w:p w14:paraId="45BED04D" w14:textId="3AB4676B" w:rsidR="002B52C1"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lastRenderedPageBreak/>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62EA91F1" w14:textId="35F053DB" w:rsidR="002B52C1"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16F7B144"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para atuar como fiscal e gestor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35A778B1"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das seguintes dotações orçamentárias: (................)</w:t>
      </w:r>
    </w:p>
    <w:p w14:paraId="02101D53" w14:textId="77777777" w:rsidR="00335492" w:rsidRDefault="00335492" w:rsidP="00335492">
      <w:pPr>
        <w:jc w:val="both"/>
        <w:rPr>
          <w:rFonts w:ascii="Arial" w:hAnsi="Arial" w:cs="Arial"/>
          <w:b/>
          <w:sz w:val="24"/>
          <w:szCs w:val="24"/>
        </w:rPr>
      </w:pPr>
    </w:p>
    <w:p w14:paraId="48F0492B" w14:textId="5FCDC62F" w:rsidR="002B52C1"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1B026E27" w14:textId="7438D9CE" w:rsidR="002B52C1"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lastRenderedPageBreak/>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55DE240E"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411DA2">
        <w:rPr>
          <w:rFonts w:ascii="Arial" w:hAnsi="Arial" w:cs="Arial"/>
          <w:sz w:val="24"/>
          <w:szCs w:val="24"/>
        </w:rPr>
        <w:t>4</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4" w:name="_Hlk514747694"/>
      <w:r w:rsidRPr="00782B32">
        <w:rPr>
          <w:rFonts w:ascii="Arial" w:hAnsi="Arial" w:cs="Arial"/>
          <w:b/>
          <w:sz w:val="22"/>
          <w:szCs w:val="22"/>
        </w:rPr>
        <w:t>MARCIA ROSANE TEDESCO DE OLIVEIRA</w:t>
      </w:r>
    </w:p>
    <w:bookmarkEnd w:id="4"/>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01763C">
      <w:headerReference w:type="default" r:id="rId9"/>
      <w:footerReference w:type="default" r:id="rId10"/>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432BBB" w:rsidRDefault="00432BBB">
      <w:r>
        <w:separator/>
      </w:r>
    </w:p>
  </w:endnote>
  <w:endnote w:type="continuationSeparator" w:id="0">
    <w:p w14:paraId="32B7AA16" w14:textId="77777777" w:rsidR="00432BBB" w:rsidRDefault="0043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432BBB" w:rsidRPr="00D41330" w:rsidRDefault="00432BBB"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432BBB" w:rsidRPr="00D41330" w:rsidRDefault="00432BBB"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432BBB" w:rsidRPr="00440691" w:rsidRDefault="00432BBB"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432BBB" w:rsidRDefault="00432BBB">
      <w:r>
        <w:separator/>
      </w:r>
    </w:p>
  </w:footnote>
  <w:footnote w:type="continuationSeparator" w:id="0">
    <w:p w14:paraId="55E32475" w14:textId="77777777" w:rsidR="00432BBB" w:rsidRDefault="00432B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432BBB" w:rsidRPr="007618B5" w:rsidRDefault="00432BBB"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432BBB" w:rsidRPr="007618B5" w:rsidRDefault="00432BBB" w:rsidP="00B24408">
    <w:pPr>
      <w:jc w:val="center"/>
      <w:rPr>
        <w:b/>
        <w:sz w:val="24"/>
        <w:szCs w:val="24"/>
      </w:rPr>
    </w:pPr>
    <w:r w:rsidRPr="007618B5">
      <w:rPr>
        <w:b/>
        <w:sz w:val="24"/>
        <w:szCs w:val="24"/>
      </w:rPr>
      <w:t>Poder Executivo do Balneário Pinhal</w:t>
    </w:r>
  </w:p>
  <w:p w14:paraId="1931B33F" w14:textId="5A204058" w:rsidR="00432BBB" w:rsidRDefault="00432BBB"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432BBB" w:rsidRDefault="00432BBB" w:rsidP="00B24408">
    <w:pPr>
      <w:jc w:val="center"/>
      <w:rPr>
        <w:b/>
        <w:sz w:val="28"/>
      </w:rPr>
    </w:pPr>
  </w:p>
  <w:p w14:paraId="10C1B937" w14:textId="77777777" w:rsidR="00432BBB" w:rsidRDefault="00432BBB"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1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3FC4"/>
    <w:rsid w:val="002A4B53"/>
    <w:rsid w:val="002A5DDD"/>
    <w:rsid w:val="002A609F"/>
    <w:rsid w:val="002A74AF"/>
    <w:rsid w:val="002B2F1F"/>
    <w:rsid w:val="002B30DF"/>
    <w:rsid w:val="002B41D3"/>
    <w:rsid w:val="002B4C0C"/>
    <w:rsid w:val="002B52C1"/>
    <w:rsid w:val="002C00E5"/>
    <w:rsid w:val="002C00EF"/>
    <w:rsid w:val="002C0D98"/>
    <w:rsid w:val="002C1A4A"/>
    <w:rsid w:val="002C2F19"/>
    <w:rsid w:val="002C661C"/>
    <w:rsid w:val="002D248B"/>
    <w:rsid w:val="002D4819"/>
    <w:rsid w:val="002D4AB2"/>
    <w:rsid w:val="002D529B"/>
    <w:rsid w:val="002D5FD7"/>
    <w:rsid w:val="002D5FD8"/>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1DA2"/>
    <w:rsid w:val="004129F5"/>
    <w:rsid w:val="00413747"/>
    <w:rsid w:val="00422324"/>
    <w:rsid w:val="00422452"/>
    <w:rsid w:val="00422963"/>
    <w:rsid w:val="00423808"/>
    <w:rsid w:val="0042749D"/>
    <w:rsid w:val="00430952"/>
    <w:rsid w:val="004325BC"/>
    <w:rsid w:val="00432BBB"/>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292"/>
    <w:rsid w:val="004A6424"/>
    <w:rsid w:val="004B0584"/>
    <w:rsid w:val="004B0C90"/>
    <w:rsid w:val="004B125A"/>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3C35"/>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5F602E"/>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45BB"/>
    <w:rsid w:val="006758A6"/>
    <w:rsid w:val="006817AC"/>
    <w:rsid w:val="006856D0"/>
    <w:rsid w:val="00685C69"/>
    <w:rsid w:val="0068603E"/>
    <w:rsid w:val="00687ABB"/>
    <w:rsid w:val="006918C1"/>
    <w:rsid w:val="0069212C"/>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37A92"/>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1FF4"/>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25F"/>
    <w:rsid w:val="008A3B8A"/>
    <w:rsid w:val="008A4A4C"/>
    <w:rsid w:val="008A4C47"/>
    <w:rsid w:val="008A76CD"/>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5C3F"/>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6E67"/>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1A88"/>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0460"/>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CD6"/>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53E6"/>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3D20"/>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1729"/>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B7B1A-53D2-4EFA-8012-B2C8DA32B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2632</TotalTime>
  <Pages>18</Pages>
  <Words>4217</Words>
  <Characters>25358</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29516</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168</cp:revision>
  <cp:lastPrinted>2024-01-05T19:43:00Z</cp:lastPrinted>
  <dcterms:created xsi:type="dcterms:W3CDTF">2018-07-17T15:44:00Z</dcterms:created>
  <dcterms:modified xsi:type="dcterms:W3CDTF">2024-02-29T14:28:00Z</dcterms:modified>
</cp:coreProperties>
</file>