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5768BA7F" w:rsidR="00413747" w:rsidRPr="008216EB" w:rsidRDefault="00A427C1" w:rsidP="00D06EC1">
      <w:pPr>
        <w:pStyle w:val="Default"/>
        <w:spacing w:line="360" w:lineRule="auto"/>
        <w:jc w:val="center"/>
      </w:pPr>
      <w:bookmarkStart w:id="0" w:name="_GoBack"/>
      <w:bookmarkEnd w:id="0"/>
      <w:r>
        <w:rPr>
          <w:b/>
          <w:bCs/>
        </w:rPr>
        <w:t>A</w:t>
      </w:r>
      <w:r w:rsidR="00413747" w:rsidRPr="008216EB">
        <w:rPr>
          <w:b/>
          <w:bCs/>
        </w:rPr>
        <w:t>NEXO I</w:t>
      </w:r>
    </w:p>
    <w:p w14:paraId="341CFE0A" w14:textId="694334C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524D38A5" w14:textId="77777777" w:rsidR="00DB5FD7" w:rsidRDefault="00DB5FD7" w:rsidP="00FA26C0">
      <w:pPr>
        <w:spacing w:line="360" w:lineRule="auto"/>
        <w:ind w:right="98"/>
        <w:jc w:val="center"/>
        <w:rPr>
          <w:rFonts w:ascii="Arial" w:eastAsia="Calibri" w:hAnsi="Arial" w:cs="Arial"/>
          <w:b/>
          <w:color w:val="000000"/>
          <w:sz w:val="24"/>
          <w:szCs w:val="24"/>
        </w:rPr>
      </w:pPr>
    </w:p>
    <w:p w14:paraId="2F4CD408" w14:textId="77777777" w:rsidR="00A427C1" w:rsidRPr="008216EB" w:rsidRDefault="00A427C1" w:rsidP="00FA26C0">
      <w:pPr>
        <w:spacing w:line="360" w:lineRule="auto"/>
        <w:ind w:right="98"/>
        <w:jc w:val="center"/>
        <w:rPr>
          <w:rFonts w:ascii="Arial" w:eastAsia="Calibri" w:hAnsi="Arial" w:cs="Arial"/>
          <w:b/>
          <w:color w:val="000000"/>
          <w:sz w:val="24"/>
          <w:szCs w:val="24"/>
        </w:rPr>
      </w:pPr>
    </w:p>
    <w:p w14:paraId="4F9E66E2"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Município Balneário Pinhal/RS </w:t>
      </w:r>
    </w:p>
    <w:p w14:paraId="0ADDC1F9"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Secretaria Municipal de Obras, Transporte, Trânsito e Serviços Urbanos </w:t>
      </w:r>
    </w:p>
    <w:p w14:paraId="78672713"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Necessidade da Administração: </w:t>
      </w:r>
      <w:bookmarkStart w:id="1" w:name="_Hlk157502527"/>
      <w:r w:rsidRPr="00FE17C1">
        <w:rPr>
          <w:rFonts w:ascii="Arial" w:eastAsia="Arial" w:hAnsi="Arial" w:cs="Arial"/>
          <w:color w:val="000000"/>
          <w:sz w:val="24"/>
          <w:szCs w:val="22"/>
        </w:rPr>
        <w:t>Aquisição de Materiais para Iluminação Pública (Urbanização da Orla do Magistério).</w:t>
      </w:r>
    </w:p>
    <w:bookmarkEnd w:id="1"/>
    <w:p w14:paraId="2852F7E5" w14:textId="77777777" w:rsidR="00FE17C1" w:rsidRPr="00FE17C1" w:rsidRDefault="00FE17C1" w:rsidP="00FE17C1">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1FCC690" w14:textId="24D676D2" w:rsidR="00FE17C1" w:rsidRDefault="00FE17C1" w:rsidP="00FE17C1">
      <w:pPr>
        <w:keepNext/>
        <w:keepLines/>
        <w:spacing w:line="360" w:lineRule="auto"/>
        <w:ind w:left="254" w:hanging="269"/>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Definição do Objeto </w:t>
      </w:r>
    </w:p>
    <w:p w14:paraId="295A48E6" w14:textId="77777777" w:rsidR="00FE17C1" w:rsidRPr="00FE17C1" w:rsidRDefault="00FE17C1" w:rsidP="00FE17C1">
      <w:pPr>
        <w:spacing w:line="360" w:lineRule="auto"/>
        <w:ind w:left="-5" w:hanging="10"/>
        <w:jc w:val="both"/>
        <w:rPr>
          <w:rFonts w:ascii="Arial" w:eastAsia="Arial" w:hAnsi="Arial" w:cs="Arial"/>
          <w:color w:val="000000"/>
          <w:sz w:val="24"/>
          <w:szCs w:val="22"/>
        </w:rPr>
      </w:pPr>
      <w:bookmarkStart w:id="2" w:name="_Hlk159581101"/>
      <w:r w:rsidRPr="00FE17C1">
        <w:rPr>
          <w:rFonts w:ascii="Arial" w:eastAsia="Arial" w:hAnsi="Arial" w:cs="Arial"/>
          <w:color w:val="000000"/>
          <w:sz w:val="24"/>
          <w:szCs w:val="22"/>
        </w:rPr>
        <w:t>O presente termo tem por objeto fixar as condições gerais e o método de fornecimento para Aquisição de Materiais para Iluminação Pública (Urbanização da Orla do Magistério)</w:t>
      </w:r>
      <w:bookmarkStart w:id="3" w:name="_Hlk161758460"/>
      <w:r w:rsidRPr="00FE17C1">
        <w:rPr>
          <w:rFonts w:ascii="Arial" w:eastAsia="Arial" w:hAnsi="Arial" w:cs="Arial"/>
          <w:color w:val="000000"/>
          <w:sz w:val="24"/>
          <w:szCs w:val="22"/>
        </w:rPr>
        <w:t>, conforme abaixo</w:t>
      </w:r>
      <w:bookmarkEnd w:id="3"/>
      <w:r w:rsidRPr="00FE17C1">
        <w:rPr>
          <w:rFonts w:ascii="Arial" w:eastAsia="Arial" w:hAnsi="Arial" w:cs="Arial"/>
          <w:color w:val="000000"/>
          <w:sz w:val="24"/>
          <w:szCs w:val="22"/>
        </w:rPr>
        <w:t>.</w:t>
      </w:r>
    </w:p>
    <w:bookmarkEnd w:id="2"/>
    <w:p w14:paraId="44C1CA27" w14:textId="77777777" w:rsidR="00FE17C1" w:rsidRPr="00FE17C1" w:rsidRDefault="00FE17C1" w:rsidP="00FE17C1">
      <w:pPr>
        <w:spacing w:line="360" w:lineRule="auto"/>
        <w:ind w:left="-5" w:hanging="10"/>
        <w:jc w:val="both"/>
        <w:rPr>
          <w:rFonts w:ascii="Arial" w:eastAsia="Arial" w:hAnsi="Arial" w:cs="Arial"/>
          <w:color w:val="000000"/>
          <w:sz w:val="24"/>
          <w:szCs w:val="22"/>
        </w:rPr>
      </w:pPr>
    </w:p>
    <w:p w14:paraId="59750D7D" w14:textId="57B337DD"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Fundamentação da Contratação </w:t>
      </w:r>
    </w:p>
    <w:p w14:paraId="7A934DA6" w14:textId="77777777" w:rsidR="00FE17C1" w:rsidRPr="00FE17C1" w:rsidRDefault="00FE17C1" w:rsidP="004A7C2B">
      <w:pPr>
        <w:spacing w:line="360" w:lineRule="auto"/>
        <w:ind w:left="-5" w:hanging="10"/>
        <w:jc w:val="both"/>
        <w:rPr>
          <w:rFonts w:ascii="Arial" w:eastAsia="Arial" w:hAnsi="Arial" w:cs="Arial"/>
          <w:color w:val="000000"/>
          <w:sz w:val="24"/>
          <w:szCs w:val="22"/>
        </w:rPr>
      </w:pPr>
      <w:bookmarkStart w:id="4" w:name="_Hlk159581111"/>
      <w:r w:rsidRPr="00FE17C1">
        <w:rPr>
          <w:rFonts w:ascii="Arial" w:eastAsia="Arial" w:hAnsi="Arial" w:cs="Arial"/>
          <w:color w:val="000000"/>
          <w:sz w:val="24"/>
          <w:szCs w:val="22"/>
        </w:rPr>
        <w:t xml:space="preserve">A aquisição de postes e fiação elétrica é de extrema necessidade para a qualificação da infraestrutura urbana, turística e de lazer do Município, tendo em vista os benefícios significativos que trará para a comunidade local, veranistas e visitantes. Se refere a parte da última etapa (Urbanização) da obra de revitalização de trecho da Orla do Magistério, no qual já foi realizada terraplanagem, drenagem e pavimentação. </w:t>
      </w:r>
      <w:r w:rsidRPr="00FE17C1">
        <w:rPr>
          <w:rFonts w:ascii="Arial" w:eastAsia="Arial" w:hAnsi="Arial" w:cs="Arial"/>
          <w:color w:val="000000"/>
          <w:sz w:val="24"/>
          <w:szCs w:val="24"/>
        </w:rPr>
        <w:t>Espera-se que com essa qualificação tenhamos a promoção de lazer e o incentivo a atividades sustentáveis, valorizando nosso meio ambiente.</w:t>
      </w:r>
    </w:p>
    <w:bookmarkEnd w:id="4"/>
    <w:p w14:paraId="0016BFF6"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3CEEE27" w14:textId="22BF1FAC"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Descrição da solução como um todo </w:t>
      </w:r>
    </w:p>
    <w:p w14:paraId="349300F9" w14:textId="77777777" w:rsidR="00FE17C1" w:rsidRPr="00FE17C1" w:rsidRDefault="00FE17C1" w:rsidP="004A7C2B">
      <w:pPr>
        <w:spacing w:line="360" w:lineRule="auto"/>
        <w:ind w:left="10" w:hanging="10"/>
        <w:jc w:val="both"/>
        <w:rPr>
          <w:rFonts w:ascii="Arial" w:eastAsia="Arial" w:hAnsi="Arial" w:cs="Arial"/>
          <w:color w:val="000000"/>
          <w:sz w:val="24"/>
          <w:szCs w:val="24"/>
        </w:rPr>
      </w:pPr>
      <w:bookmarkStart w:id="5" w:name="_Hlk162858085"/>
      <w:r w:rsidRPr="00FE17C1">
        <w:rPr>
          <w:rFonts w:ascii="Arial" w:eastAsia="Arial" w:hAnsi="Arial" w:cs="Arial"/>
          <w:color w:val="000000"/>
          <w:sz w:val="24"/>
          <w:szCs w:val="24"/>
        </w:rPr>
        <w:t>O dimensionamento e a organização para o fornecimento serão atribuições da empresa contratada, que deverá considerar a qualificação profissional, a eficiência e a conduta.</w:t>
      </w:r>
    </w:p>
    <w:p w14:paraId="06991770" w14:textId="77777777" w:rsidR="00FE17C1" w:rsidRPr="00FE17C1" w:rsidRDefault="00FE17C1" w:rsidP="004A7C2B">
      <w:pPr>
        <w:spacing w:line="360" w:lineRule="auto"/>
        <w:ind w:left="10" w:hanging="10"/>
        <w:jc w:val="both"/>
        <w:rPr>
          <w:rFonts w:ascii="Arial" w:eastAsia="Arial" w:hAnsi="Arial" w:cs="Arial"/>
          <w:color w:val="000000"/>
          <w:sz w:val="24"/>
          <w:szCs w:val="24"/>
        </w:rPr>
      </w:pPr>
      <w:r w:rsidRPr="00FE17C1">
        <w:rPr>
          <w:rFonts w:ascii="Arial" w:eastAsia="Arial" w:hAnsi="Arial" w:cs="Arial"/>
          <w:color w:val="000000"/>
          <w:sz w:val="24"/>
          <w:szCs w:val="24"/>
        </w:rPr>
        <w:t xml:space="preserve">Os materiais entregues que não satisfazerem as condições contratuais serão impugnados pela fiscalização da Prefeitura Municipal, devendo a empresa contratada providenciar a substituição necessária. </w:t>
      </w:r>
    </w:p>
    <w:p w14:paraId="3A24CFD2" w14:textId="32A9A473" w:rsidR="00FE17C1" w:rsidRDefault="00FE17C1" w:rsidP="004A7C2B">
      <w:pPr>
        <w:spacing w:line="360" w:lineRule="auto"/>
        <w:ind w:left="10" w:hanging="10"/>
        <w:jc w:val="both"/>
        <w:rPr>
          <w:rFonts w:ascii="Arial" w:eastAsia="Arial" w:hAnsi="Arial" w:cs="Arial"/>
          <w:color w:val="000000"/>
          <w:sz w:val="24"/>
          <w:szCs w:val="24"/>
        </w:rPr>
      </w:pPr>
      <w:r w:rsidRPr="00FE17C1">
        <w:rPr>
          <w:rFonts w:ascii="Arial" w:eastAsia="Arial" w:hAnsi="Arial" w:cs="Arial"/>
          <w:color w:val="000000"/>
          <w:sz w:val="24"/>
          <w:szCs w:val="24"/>
        </w:rPr>
        <w:t>Em caso de dúvidas, deverão ser consultados os técnicos da Prefeitura Municipal de Balneário Pinhal.</w:t>
      </w:r>
    </w:p>
    <w:p w14:paraId="498433D1" w14:textId="77777777" w:rsidR="008158C4" w:rsidRPr="00FE17C1" w:rsidRDefault="008158C4" w:rsidP="004A7C2B">
      <w:pPr>
        <w:spacing w:line="360" w:lineRule="auto"/>
        <w:ind w:left="10" w:hanging="10"/>
        <w:jc w:val="both"/>
        <w:rPr>
          <w:rFonts w:ascii="Arial" w:eastAsia="Arial" w:hAnsi="Arial" w:cs="Arial"/>
          <w:color w:val="000000"/>
          <w:sz w:val="24"/>
          <w:szCs w:val="24"/>
        </w:rPr>
      </w:pPr>
    </w:p>
    <w:bookmarkEnd w:id="5"/>
    <w:p w14:paraId="52FCF591" w14:textId="540A3887" w:rsidR="00FE17C1" w:rsidRDefault="00FE17C1" w:rsidP="008158C4">
      <w:pPr>
        <w:spacing w:line="360" w:lineRule="auto"/>
        <w:jc w:val="both"/>
        <w:rPr>
          <w:rFonts w:ascii="Arial" w:eastAsia="Arial" w:hAnsi="Arial" w:cs="Arial"/>
          <w:b/>
          <w:color w:val="000000"/>
          <w:sz w:val="24"/>
          <w:szCs w:val="22"/>
        </w:rPr>
      </w:pPr>
      <w:r w:rsidRPr="00FE17C1">
        <w:rPr>
          <w:rFonts w:ascii="Arial" w:eastAsia="Arial" w:hAnsi="Arial" w:cs="Arial"/>
          <w:b/>
          <w:color w:val="000000"/>
          <w:sz w:val="24"/>
          <w:szCs w:val="22"/>
        </w:rPr>
        <w:t xml:space="preserve"> Requisitos da Contratação </w:t>
      </w:r>
    </w:p>
    <w:p w14:paraId="4D658B8D" w14:textId="77777777" w:rsidR="00FE17C1" w:rsidRPr="00FE17C1" w:rsidRDefault="00FE17C1" w:rsidP="004A7C2B">
      <w:pPr>
        <w:spacing w:line="360" w:lineRule="auto"/>
        <w:ind w:left="10" w:hanging="10"/>
        <w:jc w:val="both"/>
        <w:rPr>
          <w:rFonts w:ascii="Arial" w:eastAsia="Arial" w:hAnsi="Arial" w:cs="Arial"/>
          <w:color w:val="000000"/>
          <w:sz w:val="24"/>
          <w:szCs w:val="24"/>
        </w:rPr>
      </w:pPr>
      <w:bookmarkStart w:id="6" w:name="_Hlk162858109"/>
      <w:r w:rsidRPr="00FE17C1">
        <w:rPr>
          <w:rFonts w:ascii="Arial" w:eastAsia="Arial" w:hAnsi="Arial" w:cs="Arial"/>
          <w:color w:val="000000"/>
          <w:sz w:val="24"/>
          <w:szCs w:val="24"/>
        </w:rPr>
        <w:lastRenderedPageBreak/>
        <w:t>Os materiais têm natureza comum e podem ser objetivamente definidos pelo edital, por meio de especificações usuais de mercado, nos termos do art. 6º, inciso X, da Lei Federal nº 14.133/2021.</w:t>
      </w:r>
    </w:p>
    <w:p w14:paraId="4BA76BD3"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A contratação será realizada por meio de licitação, na modalidade Pregão, na sua forma eletrônica, com critério de julgamento por menor preço, nos termos dos artigos 6º, inciso XLI, 17, § 2º, e 34, todos da Lei nº 14.133/2021.</w:t>
      </w:r>
    </w:p>
    <w:p w14:paraId="70E0620E"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Para os fornecimentos pretendidos os eventuais interessados deverão comprovar que atuam em ramo de atividade compatível com o objeto da licitação, bem como apresentar os seguintes documentos a título habilitação, nos termos do art. 62, da Lei Federal nº 14.133/2021. </w:t>
      </w:r>
    </w:p>
    <w:bookmarkEnd w:id="6"/>
    <w:p w14:paraId="6B1E9C35"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05B9777" w14:textId="2DE09227"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Execução do Objeto </w:t>
      </w:r>
    </w:p>
    <w:p w14:paraId="24CE6D99" w14:textId="7782F72B" w:rsidR="00FE17C1" w:rsidRPr="00FE17C1" w:rsidRDefault="00FE17C1" w:rsidP="004A7C2B">
      <w:pPr>
        <w:spacing w:line="360" w:lineRule="auto"/>
        <w:ind w:left="-5" w:hanging="10"/>
        <w:jc w:val="both"/>
        <w:rPr>
          <w:rFonts w:ascii="Arial" w:eastAsia="Arial" w:hAnsi="Arial" w:cs="Arial"/>
          <w:color w:val="000000"/>
          <w:sz w:val="24"/>
          <w:szCs w:val="22"/>
        </w:rPr>
      </w:pPr>
      <w:bookmarkStart w:id="7" w:name="_Hlk162858146"/>
      <w:r w:rsidRPr="00FE17C1">
        <w:rPr>
          <w:rFonts w:ascii="Arial" w:eastAsia="Arial" w:hAnsi="Arial" w:cs="Arial"/>
          <w:color w:val="000000"/>
          <w:sz w:val="24"/>
          <w:szCs w:val="22"/>
        </w:rPr>
        <w:t xml:space="preserve">Os prazos máximos de entrega serão de </w:t>
      </w:r>
      <w:r w:rsidR="00DB5FD7">
        <w:rPr>
          <w:rFonts w:ascii="Arial" w:eastAsia="Arial" w:hAnsi="Arial" w:cs="Arial"/>
          <w:color w:val="000000"/>
          <w:sz w:val="24"/>
          <w:szCs w:val="22"/>
        </w:rPr>
        <w:t>0</w:t>
      </w:r>
      <w:r w:rsidRPr="00FE17C1">
        <w:rPr>
          <w:rFonts w:ascii="Arial" w:eastAsia="Arial" w:hAnsi="Arial" w:cs="Arial"/>
          <w:color w:val="000000"/>
          <w:sz w:val="24"/>
          <w:szCs w:val="22"/>
        </w:rPr>
        <w:t xml:space="preserve">2 (dois) meses. </w:t>
      </w:r>
    </w:p>
    <w:bookmarkEnd w:id="7"/>
    <w:p w14:paraId="1E4F575B"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Os prazos propostos somente serão prorrogados mediante solicitação por escrito da contratada desde que ocorrida interrupção motivada por causas independentes de sua vontade, comprovadamente, e devidamente aceita pela comissão. </w:t>
      </w:r>
    </w:p>
    <w:p w14:paraId="64D7108D" w14:textId="77777777" w:rsidR="00FE17C1" w:rsidRPr="00FE17C1" w:rsidRDefault="00FE17C1" w:rsidP="004A7C2B">
      <w:pPr>
        <w:spacing w:line="360" w:lineRule="auto"/>
        <w:jc w:val="both"/>
        <w:rPr>
          <w:rFonts w:ascii="Arial" w:eastAsia="Arial" w:hAnsi="Arial" w:cs="Arial"/>
          <w:color w:val="000000"/>
          <w:sz w:val="24"/>
          <w:szCs w:val="22"/>
        </w:rPr>
      </w:pPr>
    </w:p>
    <w:p w14:paraId="29A2F0E7" w14:textId="271F346A" w:rsidR="00FE17C1" w:rsidRDefault="00FE17C1" w:rsidP="004A7C2B">
      <w:pPr>
        <w:keepNext/>
        <w:keepLines/>
        <w:spacing w:line="360" w:lineRule="auto"/>
        <w:ind w:left="253" w:hanging="268"/>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Modelo de Gestão do Contrato </w:t>
      </w:r>
    </w:p>
    <w:p w14:paraId="6B00952C" w14:textId="6C424DB9"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A Secretaria Municipal de Obras, Transporte, Trânsito e Serviços Urbanos indica o servidor</w:t>
      </w:r>
      <w:r w:rsidR="004A7C2B">
        <w:rPr>
          <w:rFonts w:ascii="Arial" w:eastAsia="Arial" w:hAnsi="Arial" w:cs="Arial"/>
          <w:color w:val="000000"/>
          <w:sz w:val="24"/>
          <w:szCs w:val="22"/>
        </w:rPr>
        <w:t xml:space="preserve"> </w:t>
      </w:r>
      <w:proofErr w:type="spellStart"/>
      <w:r w:rsidRPr="00FE17C1">
        <w:rPr>
          <w:rFonts w:ascii="Arial" w:eastAsia="Arial" w:hAnsi="Arial" w:cs="Arial"/>
          <w:color w:val="000000"/>
          <w:sz w:val="24"/>
          <w:szCs w:val="22"/>
        </w:rPr>
        <w:t>Jeversom</w:t>
      </w:r>
      <w:proofErr w:type="spellEnd"/>
      <w:r w:rsidRPr="00FE17C1">
        <w:rPr>
          <w:rFonts w:ascii="Arial" w:eastAsia="Arial" w:hAnsi="Arial" w:cs="Arial"/>
          <w:color w:val="000000"/>
          <w:sz w:val="24"/>
          <w:szCs w:val="22"/>
        </w:rPr>
        <w:t xml:space="preserve"> Lopes dos Santos, Engenheiro Civil, para atuar como fiscal do contrato.  </w:t>
      </w:r>
    </w:p>
    <w:p w14:paraId="1067AF39"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74B9E975" w14:textId="3AB1A599" w:rsidR="00FE17C1" w:rsidRDefault="00FE17C1" w:rsidP="004A7C2B">
      <w:pPr>
        <w:keepNext/>
        <w:keepLines/>
        <w:spacing w:line="360" w:lineRule="auto"/>
        <w:ind w:left="253" w:hanging="268"/>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Critérios de Pagamento </w:t>
      </w:r>
    </w:p>
    <w:p w14:paraId="1B3E1FD9"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 pagamento será efetuado em até 30 dias após </w:t>
      </w:r>
      <w:bookmarkStart w:id="8" w:name="_Hlk161754489"/>
      <w:r w:rsidRPr="00FE17C1">
        <w:rPr>
          <w:rFonts w:ascii="Arial" w:eastAsia="Arial" w:hAnsi="Arial" w:cs="Arial"/>
          <w:color w:val="000000"/>
          <w:sz w:val="24"/>
          <w:szCs w:val="22"/>
        </w:rPr>
        <w:t>a entrega do material</w:t>
      </w:r>
      <w:bookmarkEnd w:id="8"/>
      <w:r w:rsidRPr="00FE17C1">
        <w:rPr>
          <w:rFonts w:ascii="Arial" w:eastAsia="Arial" w:hAnsi="Arial" w:cs="Arial"/>
          <w:color w:val="000000"/>
          <w:sz w:val="24"/>
          <w:szCs w:val="22"/>
        </w:rPr>
        <w:t>, de acordo com o cronograma físico- financeiro.</w:t>
      </w:r>
      <w:r w:rsidRPr="00FE17C1">
        <w:rPr>
          <w:rFonts w:ascii="Arial" w:eastAsia="Arial" w:hAnsi="Arial" w:cs="Arial"/>
          <w:b/>
          <w:color w:val="000000"/>
          <w:sz w:val="24"/>
          <w:szCs w:val="22"/>
        </w:rPr>
        <w:t xml:space="preserve"> </w:t>
      </w:r>
    </w:p>
    <w:p w14:paraId="39588280"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3934AF5" w14:textId="1B9BF3CF" w:rsid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Forma e Critérios de Seleção do Prestador de Serviço </w:t>
      </w:r>
    </w:p>
    <w:p w14:paraId="14AF6668" w14:textId="77777777" w:rsidR="00FE17C1" w:rsidRPr="00FE17C1" w:rsidRDefault="00FE17C1" w:rsidP="004A7C2B">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Conforme disposto no item 4, o futuro contratado será selecionado mediante processo licitatório na modalidade Pregão Eletrônico. </w:t>
      </w:r>
    </w:p>
    <w:p w14:paraId="27F86F9C" w14:textId="77777777" w:rsidR="00FE17C1" w:rsidRPr="00FE17C1" w:rsidRDefault="00FE17C1" w:rsidP="004A7C2B">
      <w:pPr>
        <w:spacing w:line="360" w:lineRule="auto"/>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00DE869F" w14:textId="77777777" w:rsidR="00FE17C1" w:rsidRPr="00FE17C1" w:rsidRDefault="00FE17C1" w:rsidP="004A7C2B">
      <w:pPr>
        <w:keepNext/>
        <w:keepLines/>
        <w:spacing w:line="360" w:lineRule="auto"/>
        <w:ind w:left="254" w:hanging="269"/>
        <w:jc w:val="both"/>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Estimativa do Valor da Contratação </w:t>
      </w:r>
    </w:p>
    <w:p w14:paraId="73DF3828" w14:textId="77777777" w:rsidR="00FE17C1" w:rsidRPr="00FE17C1" w:rsidRDefault="00FE17C1" w:rsidP="004A7C2B">
      <w:pPr>
        <w:spacing w:line="360" w:lineRule="auto"/>
        <w:ind w:left="-5" w:hanging="10"/>
        <w:jc w:val="both"/>
        <w:rPr>
          <w:rFonts w:ascii="Arial" w:eastAsia="Arial" w:hAnsi="Arial" w:cs="Arial"/>
          <w:color w:val="000000"/>
          <w:sz w:val="24"/>
          <w:szCs w:val="22"/>
        </w:rPr>
      </w:pPr>
      <w:bookmarkStart w:id="9" w:name="_Hlk161758670"/>
      <w:r w:rsidRPr="00FE17C1">
        <w:rPr>
          <w:rFonts w:ascii="Arial" w:eastAsia="Arial" w:hAnsi="Arial" w:cs="Arial"/>
          <w:color w:val="000000"/>
          <w:sz w:val="24"/>
          <w:szCs w:val="22"/>
        </w:rPr>
        <w:t xml:space="preserve">Estima-se para a contratação almejada os valores discriminados abaixo. Vislumbra-se que tais valores são compatíveis com o praticado pelo mercado correspondente. </w:t>
      </w:r>
    </w:p>
    <w:tbl>
      <w:tblPr>
        <w:tblStyle w:val="Tabelacomgrade2"/>
        <w:tblW w:w="9786" w:type="dxa"/>
        <w:tblInd w:w="-5" w:type="dxa"/>
        <w:tblLayout w:type="fixed"/>
        <w:tblLook w:val="04A0" w:firstRow="1" w:lastRow="0" w:firstColumn="1" w:lastColumn="0" w:noHBand="0" w:noVBand="1"/>
      </w:tblPr>
      <w:tblGrid>
        <w:gridCol w:w="993"/>
        <w:gridCol w:w="850"/>
        <w:gridCol w:w="4967"/>
        <w:gridCol w:w="1417"/>
        <w:gridCol w:w="1559"/>
      </w:tblGrid>
      <w:tr w:rsidR="004A7C2B" w:rsidRPr="00FE17C1" w14:paraId="7F106514" w14:textId="77777777" w:rsidTr="008158C4">
        <w:tc>
          <w:tcPr>
            <w:tcW w:w="993" w:type="dxa"/>
          </w:tcPr>
          <w:p w14:paraId="557A51CA" w14:textId="7D9094D0" w:rsidR="004A7C2B" w:rsidRPr="008158C4" w:rsidRDefault="004A7C2B" w:rsidP="008158C4">
            <w:pPr>
              <w:spacing w:line="360" w:lineRule="auto"/>
              <w:jc w:val="center"/>
              <w:rPr>
                <w:rFonts w:ascii="Arial" w:eastAsia="Arial" w:hAnsi="Arial" w:cs="Arial"/>
                <w:b/>
                <w:color w:val="000000"/>
              </w:rPr>
            </w:pPr>
            <w:r w:rsidRPr="008158C4">
              <w:rPr>
                <w:rFonts w:ascii="Arial" w:eastAsia="Arial" w:hAnsi="Arial" w:cs="Arial"/>
                <w:b/>
                <w:color w:val="000000"/>
              </w:rPr>
              <w:t>Quant.</w:t>
            </w:r>
          </w:p>
        </w:tc>
        <w:tc>
          <w:tcPr>
            <w:tcW w:w="850" w:type="dxa"/>
          </w:tcPr>
          <w:p w14:paraId="50A0901E" w14:textId="3C42A7D8" w:rsidR="004A7C2B" w:rsidRPr="008158C4" w:rsidRDefault="004A7C2B" w:rsidP="008158C4">
            <w:pPr>
              <w:spacing w:line="360" w:lineRule="auto"/>
              <w:jc w:val="center"/>
              <w:rPr>
                <w:rFonts w:ascii="Arial" w:eastAsia="Arial" w:hAnsi="Arial" w:cs="Arial"/>
                <w:b/>
                <w:color w:val="000000"/>
              </w:rPr>
            </w:pPr>
            <w:r w:rsidRPr="008158C4">
              <w:rPr>
                <w:rFonts w:ascii="Arial" w:eastAsia="Arial" w:hAnsi="Arial" w:cs="Arial"/>
                <w:b/>
                <w:color w:val="000000"/>
              </w:rPr>
              <w:t>Unid.</w:t>
            </w:r>
          </w:p>
        </w:tc>
        <w:tc>
          <w:tcPr>
            <w:tcW w:w="4967" w:type="dxa"/>
          </w:tcPr>
          <w:p w14:paraId="3AC5B1A8" w14:textId="77777777" w:rsidR="004A7C2B" w:rsidRPr="008158C4" w:rsidRDefault="004A7C2B" w:rsidP="008158C4">
            <w:pPr>
              <w:spacing w:line="360" w:lineRule="auto"/>
              <w:jc w:val="center"/>
              <w:rPr>
                <w:rFonts w:ascii="Arial" w:eastAsia="Arial" w:hAnsi="Arial" w:cs="Arial"/>
                <w:b/>
                <w:color w:val="000000"/>
              </w:rPr>
            </w:pPr>
            <w:r w:rsidRPr="008158C4">
              <w:rPr>
                <w:rFonts w:ascii="Arial" w:eastAsia="Arial" w:hAnsi="Arial" w:cs="Arial"/>
                <w:b/>
                <w:color w:val="000000"/>
              </w:rPr>
              <w:t>Descrição</w:t>
            </w:r>
          </w:p>
        </w:tc>
        <w:tc>
          <w:tcPr>
            <w:tcW w:w="1417" w:type="dxa"/>
          </w:tcPr>
          <w:p w14:paraId="657B38E8" w14:textId="4A7AF994" w:rsidR="004A7C2B" w:rsidRPr="008158C4" w:rsidRDefault="004A7C2B" w:rsidP="008158C4">
            <w:pPr>
              <w:spacing w:line="360" w:lineRule="auto"/>
              <w:jc w:val="center"/>
              <w:rPr>
                <w:rFonts w:ascii="Arial" w:eastAsia="Arial" w:hAnsi="Arial" w:cs="Arial"/>
                <w:b/>
                <w:color w:val="000000"/>
              </w:rPr>
            </w:pPr>
            <w:r w:rsidRPr="008158C4">
              <w:rPr>
                <w:rFonts w:ascii="Arial" w:eastAsia="Arial" w:hAnsi="Arial" w:cs="Arial"/>
                <w:b/>
                <w:color w:val="000000"/>
              </w:rPr>
              <w:t xml:space="preserve">Valor </w:t>
            </w:r>
            <w:proofErr w:type="spellStart"/>
            <w:r w:rsidRPr="008158C4">
              <w:rPr>
                <w:rFonts w:ascii="Arial" w:eastAsia="Arial" w:hAnsi="Arial" w:cs="Arial"/>
                <w:b/>
                <w:color w:val="000000"/>
              </w:rPr>
              <w:t>unit</w:t>
            </w:r>
            <w:proofErr w:type="spellEnd"/>
            <w:r w:rsidRPr="008158C4">
              <w:rPr>
                <w:rFonts w:ascii="Arial" w:eastAsia="Arial" w:hAnsi="Arial" w:cs="Arial"/>
                <w:b/>
                <w:color w:val="000000"/>
              </w:rPr>
              <w:t>.</w:t>
            </w:r>
          </w:p>
        </w:tc>
        <w:tc>
          <w:tcPr>
            <w:tcW w:w="1559" w:type="dxa"/>
          </w:tcPr>
          <w:p w14:paraId="434311D8" w14:textId="6AC58974" w:rsidR="004A7C2B" w:rsidRPr="008158C4" w:rsidRDefault="004A7C2B" w:rsidP="008158C4">
            <w:pPr>
              <w:spacing w:line="360" w:lineRule="auto"/>
              <w:jc w:val="center"/>
              <w:rPr>
                <w:rFonts w:ascii="Arial" w:eastAsia="Arial" w:hAnsi="Arial" w:cs="Arial"/>
                <w:b/>
                <w:color w:val="000000"/>
              </w:rPr>
            </w:pPr>
            <w:r w:rsidRPr="008158C4">
              <w:rPr>
                <w:rFonts w:ascii="Arial" w:eastAsia="Arial" w:hAnsi="Arial" w:cs="Arial"/>
                <w:b/>
                <w:color w:val="000000"/>
              </w:rPr>
              <w:t>Valor Total</w:t>
            </w:r>
          </w:p>
        </w:tc>
      </w:tr>
      <w:tr w:rsidR="004A7C2B" w:rsidRPr="00FE17C1" w14:paraId="4D31B005" w14:textId="77777777" w:rsidTr="008158C4">
        <w:tc>
          <w:tcPr>
            <w:tcW w:w="993" w:type="dxa"/>
          </w:tcPr>
          <w:p w14:paraId="3302B9C3" w14:textId="77777777" w:rsidR="004A7C2B" w:rsidRPr="00FE17C1" w:rsidRDefault="004A7C2B" w:rsidP="004A7C2B">
            <w:pPr>
              <w:spacing w:line="360" w:lineRule="auto"/>
              <w:jc w:val="center"/>
              <w:rPr>
                <w:rFonts w:ascii="Arial" w:eastAsia="Arial" w:hAnsi="Arial" w:cs="Arial"/>
                <w:color w:val="000000"/>
                <w:highlight w:val="yellow"/>
              </w:rPr>
            </w:pPr>
            <w:r w:rsidRPr="00FE17C1">
              <w:rPr>
                <w:rFonts w:ascii="Arial" w:eastAsia="Arial" w:hAnsi="Arial" w:cs="Arial"/>
                <w:color w:val="000000"/>
              </w:rPr>
              <w:lastRenderedPageBreak/>
              <w:t>27</w:t>
            </w:r>
          </w:p>
        </w:tc>
        <w:tc>
          <w:tcPr>
            <w:tcW w:w="850" w:type="dxa"/>
          </w:tcPr>
          <w:p w14:paraId="0A9D2D4F" w14:textId="0A3B00B4" w:rsidR="004A7C2B" w:rsidRPr="00FE17C1" w:rsidRDefault="008158C4" w:rsidP="00FE17C1">
            <w:pPr>
              <w:spacing w:after="5"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004A7C2B" w:rsidRPr="004A7C2B">
              <w:rPr>
                <w:rFonts w:ascii="Arial" w:eastAsia="Arial" w:hAnsi="Arial" w:cs="Arial"/>
                <w:color w:val="000000"/>
                <w:lang w:eastAsia="zh-CN"/>
              </w:rPr>
              <w:t>nid.</w:t>
            </w:r>
          </w:p>
        </w:tc>
        <w:tc>
          <w:tcPr>
            <w:tcW w:w="4967" w:type="dxa"/>
          </w:tcPr>
          <w:p w14:paraId="093DB0FB" w14:textId="04B1CD46" w:rsidR="004A7C2B" w:rsidRPr="00FE17C1" w:rsidRDefault="004A7C2B" w:rsidP="004A7C2B">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lang w:eastAsia="zh-CN"/>
              </w:rPr>
              <w:t>Poste em tubo de aço, 6m de altura total, com janela de inspeção de 15cm com tampa de fechamento rente ao poste (sem sobreposição), com sapata de fixação, com galvanização a fogo. Dois braços ornamentais (um braço a 4m de altura e outro braço a 6m de altura), projeção total de 1,5m, com duas hastes de Ø 1 1/2 “, com galvanização a fogo.</w:t>
            </w:r>
            <w:r>
              <w:rPr>
                <w:rFonts w:ascii="Arial" w:eastAsia="Arial" w:hAnsi="Arial" w:cs="Arial"/>
                <w:color w:val="000000"/>
                <w:lang w:eastAsia="zh-CN"/>
              </w:rPr>
              <w:t xml:space="preserve"> </w:t>
            </w:r>
            <w:r w:rsidRPr="00FE17C1">
              <w:rPr>
                <w:rFonts w:ascii="Arial" w:eastAsia="Arial" w:hAnsi="Arial" w:cs="Arial"/>
                <w:color w:val="000000"/>
                <w:lang w:eastAsia="zh-CN"/>
              </w:rPr>
              <w:t>Dois ornamentos em chapa de aço de 10mm, cortado em formato de colmeia e soldado no poste (instalados entre as hastes dos braços) - modelo conforme projeto anexo.</w:t>
            </w:r>
          </w:p>
        </w:tc>
        <w:tc>
          <w:tcPr>
            <w:tcW w:w="1417" w:type="dxa"/>
          </w:tcPr>
          <w:p w14:paraId="284A31DF" w14:textId="5BAADA5A"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1.979,15</w:t>
            </w:r>
          </w:p>
        </w:tc>
        <w:tc>
          <w:tcPr>
            <w:tcW w:w="1559" w:type="dxa"/>
          </w:tcPr>
          <w:p w14:paraId="4167FBBF" w14:textId="58F56320"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53.437,05</w:t>
            </w:r>
          </w:p>
        </w:tc>
      </w:tr>
      <w:tr w:rsidR="004A7C2B" w:rsidRPr="00FE17C1" w14:paraId="6DFC8143" w14:textId="77777777" w:rsidTr="008158C4">
        <w:tc>
          <w:tcPr>
            <w:tcW w:w="993" w:type="dxa"/>
          </w:tcPr>
          <w:p w14:paraId="063A7D4C" w14:textId="77777777" w:rsidR="004A7C2B" w:rsidRPr="00FE17C1" w:rsidRDefault="004A7C2B" w:rsidP="004A7C2B">
            <w:pPr>
              <w:spacing w:line="360" w:lineRule="auto"/>
              <w:jc w:val="center"/>
              <w:rPr>
                <w:rFonts w:ascii="Arial" w:eastAsia="Arial" w:hAnsi="Arial" w:cs="Arial"/>
                <w:color w:val="000000"/>
                <w:highlight w:val="yellow"/>
              </w:rPr>
            </w:pPr>
            <w:r w:rsidRPr="00FE17C1">
              <w:rPr>
                <w:rFonts w:ascii="Arial" w:eastAsia="Arial" w:hAnsi="Arial" w:cs="Arial"/>
                <w:color w:val="000000"/>
              </w:rPr>
              <w:t>27</w:t>
            </w:r>
          </w:p>
        </w:tc>
        <w:tc>
          <w:tcPr>
            <w:tcW w:w="850" w:type="dxa"/>
          </w:tcPr>
          <w:p w14:paraId="0CE5790C" w14:textId="739AD082" w:rsidR="004A7C2B" w:rsidRPr="00FE17C1" w:rsidRDefault="008158C4" w:rsidP="00FE17C1">
            <w:pPr>
              <w:spacing w:after="5"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004A7C2B" w:rsidRPr="004A7C2B">
              <w:rPr>
                <w:rFonts w:ascii="Arial" w:eastAsia="Arial" w:hAnsi="Arial" w:cs="Arial"/>
                <w:color w:val="000000"/>
                <w:lang w:eastAsia="zh-CN"/>
              </w:rPr>
              <w:t>nid.</w:t>
            </w:r>
          </w:p>
        </w:tc>
        <w:tc>
          <w:tcPr>
            <w:tcW w:w="4967" w:type="dxa"/>
          </w:tcPr>
          <w:p w14:paraId="66257A6C" w14:textId="4C022BB1" w:rsidR="004A7C2B" w:rsidRPr="00FE17C1" w:rsidRDefault="004A7C2B" w:rsidP="004A7C2B">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lang w:eastAsia="zh-CN"/>
              </w:rPr>
              <w:t>Poste em tubo de aço, 4m de altura total, com janela de inspeção de 15cm com tampa de fechamento rente ao poste (sem sobreposição), com sapata de fixação, com galvanização a fogo. Um braço ornamental a 4m de altura, projeção total de 1,5m, com uma haste de Ø 1 1/2 “, com galvanização a fogo.</w:t>
            </w:r>
            <w:r>
              <w:rPr>
                <w:rFonts w:ascii="Arial" w:eastAsia="Arial" w:hAnsi="Arial" w:cs="Arial"/>
                <w:color w:val="000000"/>
                <w:lang w:eastAsia="zh-CN"/>
              </w:rPr>
              <w:t xml:space="preserve"> </w:t>
            </w:r>
            <w:r w:rsidRPr="00FE17C1">
              <w:rPr>
                <w:rFonts w:ascii="Arial" w:eastAsia="Arial" w:hAnsi="Arial" w:cs="Arial"/>
                <w:color w:val="000000"/>
                <w:lang w:eastAsia="zh-CN"/>
              </w:rPr>
              <w:t>Um ornamento em chapa de aço de 10mm, cortado em formato de colmeia e soldado no poste (instalados entre a haste do braço) - modelo conforme projeto anexo.</w:t>
            </w:r>
          </w:p>
        </w:tc>
        <w:tc>
          <w:tcPr>
            <w:tcW w:w="1417" w:type="dxa"/>
          </w:tcPr>
          <w:p w14:paraId="481DDBE0" w14:textId="656E9AA7"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1.206,01</w:t>
            </w:r>
          </w:p>
        </w:tc>
        <w:tc>
          <w:tcPr>
            <w:tcW w:w="1559" w:type="dxa"/>
          </w:tcPr>
          <w:p w14:paraId="3C88FA70" w14:textId="18EC44BB"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32.562,27</w:t>
            </w:r>
          </w:p>
        </w:tc>
      </w:tr>
      <w:tr w:rsidR="004A7C2B" w:rsidRPr="00FE17C1" w14:paraId="51E94E8D" w14:textId="77777777" w:rsidTr="008158C4">
        <w:tc>
          <w:tcPr>
            <w:tcW w:w="993" w:type="dxa"/>
          </w:tcPr>
          <w:p w14:paraId="38BF5C7C" w14:textId="5CEBD516" w:rsidR="004A7C2B" w:rsidRPr="00FE17C1" w:rsidRDefault="004A7C2B" w:rsidP="004A7C2B">
            <w:pPr>
              <w:spacing w:line="360" w:lineRule="auto"/>
              <w:jc w:val="center"/>
              <w:rPr>
                <w:rFonts w:ascii="Arial" w:eastAsia="Arial" w:hAnsi="Arial" w:cs="Arial"/>
                <w:color w:val="000000"/>
              </w:rPr>
            </w:pPr>
            <w:r w:rsidRPr="00FE17C1">
              <w:rPr>
                <w:rFonts w:ascii="Arial" w:eastAsia="Arial" w:hAnsi="Arial" w:cs="Arial"/>
                <w:color w:val="000000"/>
              </w:rPr>
              <w:t>2000</w:t>
            </w:r>
          </w:p>
        </w:tc>
        <w:tc>
          <w:tcPr>
            <w:tcW w:w="850" w:type="dxa"/>
          </w:tcPr>
          <w:p w14:paraId="204BD44B" w14:textId="5E5A9657" w:rsidR="004A7C2B" w:rsidRPr="004A7C2B" w:rsidRDefault="004A7C2B" w:rsidP="008158C4">
            <w:pPr>
              <w:spacing w:after="5" w:line="360" w:lineRule="auto"/>
              <w:ind w:left="10" w:hanging="10"/>
              <w:jc w:val="center"/>
              <w:rPr>
                <w:rFonts w:ascii="Arial" w:eastAsia="Arial" w:hAnsi="Arial" w:cs="Arial"/>
                <w:color w:val="000000"/>
                <w:lang w:eastAsia="zh-CN"/>
              </w:rPr>
            </w:pPr>
            <w:r>
              <w:rPr>
                <w:rFonts w:ascii="Arial" w:eastAsia="Arial" w:hAnsi="Arial" w:cs="Arial"/>
                <w:color w:val="000000"/>
                <w:lang w:eastAsia="zh-CN"/>
              </w:rPr>
              <w:t>m</w:t>
            </w:r>
          </w:p>
        </w:tc>
        <w:tc>
          <w:tcPr>
            <w:tcW w:w="4967" w:type="dxa"/>
          </w:tcPr>
          <w:p w14:paraId="181C1385" w14:textId="54467048" w:rsidR="004A7C2B" w:rsidRPr="00FE17C1" w:rsidRDefault="004A7C2B" w:rsidP="004A7C2B">
            <w:pPr>
              <w:spacing w:after="5" w:line="360" w:lineRule="auto"/>
              <w:ind w:left="10" w:hanging="10"/>
              <w:jc w:val="both"/>
              <w:rPr>
                <w:rFonts w:ascii="Arial" w:eastAsia="Arial" w:hAnsi="Arial" w:cs="Arial"/>
                <w:color w:val="000000"/>
              </w:rPr>
            </w:pPr>
            <w:r w:rsidRPr="00FE17C1">
              <w:rPr>
                <w:rFonts w:ascii="Arial" w:eastAsia="Arial" w:hAnsi="Arial" w:cs="Arial"/>
                <w:color w:val="000000"/>
                <w:lang w:eastAsia="zh-CN"/>
              </w:rPr>
              <w:t xml:space="preserve">Cabo rígido 6mm, 1Kva, 7 pernas, </w:t>
            </w:r>
            <w:proofErr w:type="spellStart"/>
            <w:r w:rsidRPr="00FE17C1">
              <w:rPr>
                <w:rFonts w:ascii="Arial" w:eastAsia="Arial" w:hAnsi="Arial" w:cs="Arial"/>
                <w:color w:val="000000"/>
                <w:lang w:eastAsia="zh-CN"/>
              </w:rPr>
              <w:t>nax</w:t>
            </w:r>
            <w:proofErr w:type="spellEnd"/>
            <w:r w:rsidRPr="00FE17C1">
              <w:rPr>
                <w:rFonts w:ascii="Arial" w:eastAsia="Arial" w:hAnsi="Arial" w:cs="Arial"/>
                <w:color w:val="000000"/>
                <w:lang w:eastAsia="zh-CN"/>
              </w:rPr>
              <w:t>, capa dupla PVC.</w:t>
            </w:r>
          </w:p>
        </w:tc>
        <w:tc>
          <w:tcPr>
            <w:tcW w:w="1417" w:type="dxa"/>
          </w:tcPr>
          <w:p w14:paraId="082599BB" w14:textId="2D4E4A7B" w:rsidR="004A7C2B" w:rsidRDefault="004A7C2B" w:rsidP="004A7C2B">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10,39</w:t>
            </w:r>
          </w:p>
        </w:tc>
        <w:tc>
          <w:tcPr>
            <w:tcW w:w="1559" w:type="dxa"/>
          </w:tcPr>
          <w:p w14:paraId="25874831" w14:textId="2F8C1FBC" w:rsidR="004A7C2B" w:rsidRDefault="004A7C2B" w:rsidP="004A7C2B">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20.780,00</w:t>
            </w:r>
          </w:p>
        </w:tc>
      </w:tr>
      <w:tr w:rsidR="004A7C2B" w:rsidRPr="00FE17C1" w14:paraId="67D92162" w14:textId="77777777" w:rsidTr="008158C4">
        <w:tc>
          <w:tcPr>
            <w:tcW w:w="993" w:type="dxa"/>
          </w:tcPr>
          <w:p w14:paraId="11C4CC74" w14:textId="2DAA3AFA" w:rsidR="004A7C2B" w:rsidRPr="00FE17C1" w:rsidRDefault="004A7C2B" w:rsidP="004A7C2B">
            <w:pPr>
              <w:spacing w:line="360" w:lineRule="auto"/>
              <w:jc w:val="center"/>
              <w:rPr>
                <w:rFonts w:ascii="Arial" w:eastAsia="Arial" w:hAnsi="Arial" w:cs="Arial"/>
                <w:color w:val="000000"/>
              </w:rPr>
            </w:pPr>
            <w:r w:rsidRPr="00FE17C1">
              <w:rPr>
                <w:rFonts w:ascii="Arial" w:eastAsia="Arial" w:hAnsi="Arial" w:cs="Arial"/>
                <w:color w:val="000000"/>
              </w:rPr>
              <w:t>500</w:t>
            </w:r>
          </w:p>
        </w:tc>
        <w:tc>
          <w:tcPr>
            <w:tcW w:w="850" w:type="dxa"/>
          </w:tcPr>
          <w:p w14:paraId="45E42C12" w14:textId="76A54DD4" w:rsidR="004A7C2B" w:rsidRPr="004A7C2B" w:rsidRDefault="004A7C2B" w:rsidP="008158C4">
            <w:pPr>
              <w:spacing w:after="5" w:line="360" w:lineRule="auto"/>
              <w:ind w:left="10" w:hanging="10"/>
              <w:jc w:val="center"/>
              <w:rPr>
                <w:rFonts w:ascii="Arial" w:eastAsia="Arial" w:hAnsi="Arial" w:cs="Arial"/>
                <w:color w:val="000000"/>
                <w:lang w:eastAsia="zh-CN"/>
              </w:rPr>
            </w:pPr>
            <w:r>
              <w:rPr>
                <w:rFonts w:ascii="Arial" w:eastAsia="Arial" w:hAnsi="Arial" w:cs="Arial"/>
                <w:color w:val="000000"/>
                <w:lang w:eastAsia="zh-CN"/>
              </w:rPr>
              <w:t>m</w:t>
            </w:r>
          </w:p>
        </w:tc>
        <w:tc>
          <w:tcPr>
            <w:tcW w:w="4967" w:type="dxa"/>
          </w:tcPr>
          <w:p w14:paraId="5D7B95A4" w14:textId="3EA7A305" w:rsidR="004A7C2B" w:rsidRPr="00FE17C1" w:rsidRDefault="004A7C2B" w:rsidP="004A7C2B">
            <w:pPr>
              <w:spacing w:after="5" w:line="360" w:lineRule="auto"/>
              <w:ind w:left="10" w:hanging="10"/>
              <w:jc w:val="both"/>
              <w:rPr>
                <w:rFonts w:ascii="Arial" w:eastAsia="Arial" w:hAnsi="Arial" w:cs="Arial"/>
                <w:color w:val="000000"/>
              </w:rPr>
            </w:pPr>
            <w:r w:rsidRPr="00FE17C1">
              <w:rPr>
                <w:rFonts w:ascii="Arial" w:eastAsia="Arial" w:hAnsi="Arial" w:cs="Arial"/>
                <w:color w:val="000000"/>
              </w:rPr>
              <w:t>Cabo pp 2 x 2,5mm.</w:t>
            </w:r>
          </w:p>
        </w:tc>
        <w:tc>
          <w:tcPr>
            <w:tcW w:w="1417" w:type="dxa"/>
          </w:tcPr>
          <w:p w14:paraId="69288C04" w14:textId="4025CAF6" w:rsidR="004A7C2B" w:rsidRDefault="004A7C2B" w:rsidP="004A7C2B">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9,19</w:t>
            </w:r>
          </w:p>
        </w:tc>
        <w:tc>
          <w:tcPr>
            <w:tcW w:w="1559" w:type="dxa"/>
          </w:tcPr>
          <w:p w14:paraId="539074AE" w14:textId="04E81889" w:rsidR="004A7C2B" w:rsidRDefault="004A7C2B" w:rsidP="004A7C2B">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4.595,00</w:t>
            </w:r>
          </w:p>
        </w:tc>
      </w:tr>
      <w:tr w:rsidR="004A7C2B" w:rsidRPr="00FE17C1" w14:paraId="5E508FD7" w14:textId="77777777" w:rsidTr="008158C4">
        <w:tc>
          <w:tcPr>
            <w:tcW w:w="993" w:type="dxa"/>
          </w:tcPr>
          <w:p w14:paraId="462AACC2" w14:textId="77777777" w:rsidR="004A7C2B" w:rsidRPr="00FE17C1" w:rsidRDefault="004A7C2B" w:rsidP="004A7C2B">
            <w:pPr>
              <w:spacing w:line="360" w:lineRule="auto"/>
              <w:jc w:val="center"/>
              <w:rPr>
                <w:rFonts w:ascii="Arial" w:eastAsia="Arial" w:hAnsi="Arial" w:cs="Arial"/>
                <w:color w:val="000000"/>
              </w:rPr>
            </w:pPr>
            <w:r w:rsidRPr="00FE17C1">
              <w:rPr>
                <w:rFonts w:ascii="Arial" w:eastAsia="Arial" w:hAnsi="Arial" w:cs="Arial"/>
                <w:color w:val="000000"/>
              </w:rPr>
              <w:t>04</w:t>
            </w:r>
          </w:p>
        </w:tc>
        <w:tc>
          <w:tcPr>
            <w:tcW w:w="850" w:type="dxa"/>
          </w:tcPr>
          <w:p w14:paraId="6E3255CE" w14:textId="05526EDB" w:rsidR="004A7C2B" w:rsidRPr="00FE17C1" w:rsidRDefault="008158C4" w:rsidP="00FE17C1">
            <w:pPr>
              <w:spacing w:after="5" w:line="360" w:lineRule="auto"/>
              <w:ind w:left="10" w:hanging="10"/>
              <w:jc w:val="both"/>
              <w:rPr>
                <w:rFonts w:ascii="Arial" w:eastAsia="Arial" w:hAnsi="Arial" w:cs="Arial"/>
                <w:color w:val="000000"/>
                <w:lang w:eastAsia="zh-CN"/>
              </w:rPr>
            </w:pPr>
            <w:r>
              <w:rPr>
                <w:rFonts w:ascii="Arial" w:eastAsia="Arial" w:hAnsi="Arial" w:cs="Arial"/>
                <w:color w:val="000000"/>
                <w:lang w:eastAsia="zh-CN"/>
              </w:rPr>
              <w:t>u</w:t>
            </w:r>
            <w:r w:rsidR="004A7C2B" w:rsidRPr="004A7C2B">
              <w:rPr>
                <w:rFonts w:ascii="Arial" w:eastAsia="Arial" w:hAnsi="Arial" w:cs="Arial"/>
                <w:color w:val="000000"/>
                <w:lang w:eastAsia="zh-CN"/>
              </w:rPr>
              <w:t>nid.</w:t>
            </w:r>
          </w:p>
        </w:tc>
        <w:tc>
          <w:tcPr>
            <w:tcW w:w="4967" w:type="dxa"/>
          </w:tcPr>
          <w:p w14:paraId="1C12BD0B" w14:textId="77777777" w:rsidR="004A7C2B" w:rsidRPr="00FE17C1" w:rsidRDefault="004A7C2B" w:rsidP="00FE17C1">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rPr>
              <w:t>Chave de comando de grupo, tensão 220v, 2x50A, 60hz e alto fator de potência. Com base para relé. Corpo em alumínio, suporte de montagem em nylon reforçado, suporte de fixação em aço carbono galvanizado a fogo. Chave: NA – relé: NF, com disjuntor termomagnético e alça de rearme externa. Garantia contra defeitos de fabricação de 03 anos. Conforme normas vigentes NBR/ANT.</w:t>
            </w:r>
          </w:p>
        </w:tc>
        <w:tc>
          <w:tcPr>
            <w:tcW w:w="1417" w:type="dxa"/>
          </w:tcPr>
          <w:p w14:paraId="0751C662" w14:textId="59F6DA0E"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576,48</w:t>
            </w:r>
          </w:p>
        </w:tc>
        <w:tc>
          <w:tcPr>
            <w:tcW w:w="1559" w:type="dxa"/>
          </w:tcPr>
          <w:p w14:paraId="6734593E" w14:textId="0DD89AD4" w:rsidR="004A7C2B" w:rsidRPr="00FE17C1" w:rsidRDefault="004A7C2B" w:rsidP="00FE17C1">
            <w:pPr>
              <w:spacing w:line="360" w:lineRule="auto"/>
              <w:jc w:val="both"/>
              <w:rPr>
                <w:rFonts w:ascii="Arial" w:eastAsia="Arial" w:hAnsi="Arial" w:cs="Arial"/>
                <w:color w:val="000000"/>
              </w:rPr>
            </w:pPr>
            <w:r>
              <w:rPr>
                <w:rFonts w:ascii="Arial" w:eastAsia="Arial" w:hAnsi="Arial" w:cs="Arial"/>
                <w:color w:val="000000"/>
              </w:rPr>
              <w:t xml:space="preserve">R$    </w:t>
            </w:r>
            <w:r w:rsidRPr="00FE17C1">
              <w:rPr>
                <w:rFonts w:ascii="Arial" w:eastAsia="Arial" w:hAnsi="Arial" w:cs="Arial"/>
                <w:color w:val="000000"/>
              </w:rPr>
              <w:t>2.305,92</w:t>
            </w:r>
          </w:p>
        </w:tc>
      </w:tr>
    </w:tbl>
    <w:bookmarkEnd w:id="9"/>
    <w:p w14:paraId="53AB0FA9" w14:textId="77777777" w:rsidR="00FE17C1" w:rsidRPr="00FE17C1" w:rsidRDefault="00FE17C1" w:rsidP="00FE17C1">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1FB93470" w14:textId="77777777" w:rsidR="00DB5FD7" w:rsidRDefault="00DB5FD7" w:rsidP="00FE17C1">
      <w:pPr>
        <w:keepNext/>
        <w:keepLines/>
        <w:spacing w:line="360" w:lineRule="auto"/>
        <w:ind w:left="388" w:hanging="403"/>
        <w:outlineLvl w:val="0"/>
        <w:rPr>
          <w:rFonts w:ascii="Arial" w:eastAsia="Arial" w:hAnsi="Arial" w:cs="Arial"/>
          <w:b/>
          <w:color w:val="000000"/>
          <w:sz w:val="24"/>
          <w:szCs w:val="22"/>
        </w:rPr>
      </w:pPr>
    </w:p>
    <w:p w14:paraId="64849717" w14:textId="765115AB" w:rsidR="00FE17C1" w:rsidRPr="00FE17C1" w:rsidRDefault="00FE17C1" w:rsidP="00FE17C1">
      <w:pPr>
        <w:keepNext/>
        <w:keepLines/>
        <w:spacing w:line="360" w:lineRule="auto"/>
        <w:ind w:left="388" w:hanging="403"/>
        <w:outlineLvl w:val="0"/>
        <w:rPr>
          <w:rFonts w:ascii="Arial" w:eastAsia="Arial" w:hAnsi="Arial" w:cs="Arial"/>
          <w:b/>
          <w:color w:val="000000"/>
          <w:sz w:val="24"/>
          <w:szCs w:val="22"/>
        </w:rPr>
      </w:pPr>
      <w:r w:rsidRPr="00FE17C1">
        <w:rPr>
          <w:rFonts w:ascii="Arial" w:eastAsia="Arial" w:hAnsi="Arial" w:cs="Arial"/>
          <w:b/>
          <w:color w:val="000000"/>
          <w:sz w:val="24"/>
          <w:szCs w:val="22"/>
        </w:rPr>
        <w:t xml:space="preserve">Adequação Orçamentária </w:t>
      </w:r>
    </w:p>
    <w:p w14:paraId="4DA53F3F" w14:textId="77777777"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O dispêndio financeiro decorrente da contratação ora pretendida decorrerá da seguinte dotação orçamentária: </w:t>
      </w:r>
    </w:p>
    <w:p w14:paraId="57783152" w14:textId="77777777" w:rsidR="00FE17C1" w:rsidRPr="00FE17C1" w:rsidRDefault="00FE17C1" w:rsidP="00FE17C1">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39090409" w14:textId="77777777" w:rsidR="00FE17C1" w:rsidRPr="00FE17C1" w:rsidRDefault="00FE17C1" w:rsidP="00FE17C1">
      <w:pPr>
        <w:spacing w:line="360" w:lineRule="auto"/>
        <w:ind w:left="710" w:right="645"/>
        <w:jc w:val="center"/>
        <w:rPr>
          <w:rFonts w:ascii="Arial" w:eastAsia="Arial" w:hAnsi="Arial" w:cs="Arial"/>
          <w:color w:val="000000"/>
          <w:sz w:val="24"/>
          <w:szCs w:val="22"/>
        </w:rPr>
      </w:pPr>
      <w:r w:rsidRPr="00FE17C1">
        <w:rPr>
          <w:rFonts w:ascii="Arial" w:eastAsia="Arial" w:hAnsi="Arial" w:cs="Arial"/>
          <w:color w:val="000000"/>
          <w:sz w:val="24"/>
          <w:szCs w:val="22"/>
        </w:rPr>
        <w:t>Secretaria Municipal de Obras, Transporte, Trânsito e Serviços Urbanos</w:t>
      </w:r>
    </w:p>
    <w:p w14:paraId="29ECA0AB" w14:textId="77777777" w:rsidR="00FE17C1" w:rsidRPr="00FE17C1" w:rsidRDefault="00FE17C1" w:rsidP="00FE17C1">
      <w:pPr>
        <w:spacing w:line="360" w:lineRule="auto"/>
        <w:ind w:left="65"/>
        <w:jc w:val="center"/>
        <w:rPr>
          <w:rFonts w:ascii="Arial" w:eastAsia="Arial" w:hAnsi="Arial" w:cs="Arial"/>
          <w:b/>
          <w:color w:val="000000"/>
          <w:sz w:val="24"/>
          <w:szCs w:val="22"/>
        </w:rPr>
      </w:pPr>
      <w:r w:rsidRPr="00FE17C1">
        <w:rPr>
          <w:rFonts w:ascii="Arial" w:eastAsia="Arial" w:hAnsi="Arial" w:cs="Arial"/>
          <w:b/>
          <w:color w:val="000000"/>
          <w:sz w:val="24"/>
          <w:szCs w:val="22"/>
        </w:rPr>
        <w:t>0703 15 452 0119 2027 33903000000000 1751 R.:  12723.0</w:t>
      </w:r>
    </w:p>
    <w:p w14:paraId="75DC79F6" w14:textId="77777777" w:rsidR="00FE17C1" w:rsidRPr="00FE17C1" w:rsidRDefault="00FE17C1" w:rsidP="00FE17C1">
      <w:pPr>
        <w:spacing w:line="360" w:lineRule="auto"/>
        <w:ind w:left="65"/>
        <w:jc w:val="center"/>
        <w:rPr>
          <w:rFonts w:ascii="Arial" w:eastAsia="Arial" w:hAnsi="Arial" w:cs="Arial"/>
          <w:color w:val="000000"/>
          <w:sz w:val="24"/>
          <w:szCs w:val="22"/>
        </w:rPr>
      </w:pPr>
      <w:r w:rsidRPr="00FE17C1">
        <w:rPr>
          <w:rFonts w:ascii="Arial" w:eastAsia="Arial" w:hAnsi="Arial" w:cs="Arial"/>
          <w:b/>
          <w:color w:val="000000"/>
          <w:sz w:val="24"/>
          <w:szCs w:val="22"/>
        </w:rPr>
        <w:t>0702 26 782 0122 1020 44905100000000 1500 R.:  11854.0</w:t>
      </w:r>
    </w:p>
    <w:p w14:paraId="263FDB43" w14:textId="77777777" w:rsidR="00FE17C1" w:rsidRPr="00FE17C1" w:rsidRDefault="00FE17C1" w:rsidP="00FE17C1">
      <w:pPr>
        <w:spacing w:line="360" w:lineRule="auto"/>
        <w:ind w:left="65"/>
        <w:jc w:val="center"/>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7ACB6DC8" w14:textId="404D922A" w:rsidR="00FE17C1" w:rsidRPr="00FE17C1" w:rsidRDefault="00FE17C1" w:rsidP="00FE17C1">
      <w:pPr>
        <w:spacing w:line="360" w:lineRule="auto"/>
        <w:ind w:left="-5" w:hanging="10"/>
        <w:jc w:val="both"/>
        <w:rPr>
          <w:rFonts w:ascii="Arial" w:eastAsia="Arial" w:hAnsi="Arial" w:cs="Arial"/>
          <w:color w:val="000000"/>
          <w:sz w:val="24"/>
          <w:szCs w:val="22"/>
        </w:rPr>
      </w:pPr>
      <w:r w:rsidRPr="00FE17C1">
        <w:rPr>
          <w:rFonts w:ascii="Arial" w:eastAsia="Arial" w:hAnsi="Arial" w:cs="Arial"/>
          <w:color w:val="000000"/>
          <w:sz w:val="24"/>
          <w:szCs w:val="22"/>
        </w:rPr>
        <w:t xml:space="preserve">                                                                    </w:t>
      </w:r>
      <w:r w:rsidR="008158C4">
        <w:rPr>
          <w:rFonts w:ascii="Arial" w:eastAsia="Arial" w:hAnsi="Arial" w:cs="Arial"/>
          <w:color w:val="000000"/>
          <w:sz w:val="24"/>
          <w:szCs w:val="22"/>
        </w:rPr>
        <w:t xml:space="preserve">        </w:t>
      </w:r>
      <w:r w:rsidRPr="00FE17C1">
        <w:rPr>
          <w:rFonts w:ascii="Arial" w:eastAsia="Arial" w:hAnsi="Arial" w:cs="Arial"/>
          <w:color w:val="000000"/>
          <w:sz w:val="24"/>
          <w:szCs w:val="22"/>
        </w:rPr>
        <w:t xml:space="preserve"> Balneário Pinhal/RS, 22 de março de 2024. </w:t>
      </w:r>
    </w:p>
    <w:p w14:paraId="07D51A78" w14:textId="6FC4A8DF" w:rsidR="00FE17C1" w:rsidRDefault="00FE17C1" w:rsidP="004A7C2B">
      <w:pPr>
        <w:spacing w:line="360" w:lineRule="auto"/>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668F6BF2" w14:textId="272D0359" w:rsidR="008158C4" w:rsidRDefault="008158C4" w:rsidP="004A7C2B">
      <w:pPr>
        <w:spacing w:line="360" w:lineRule="auto"/>
        <w:rPr>
          <w:rFonts w:ascii="Arial" w:eastAsia="Arial" w:hAnsi="Arial" w:cs="Arial"/>
          <w:color w:val="000000"/>
          <w:sz w:val="24"/>
          <w:szCs w:val="22"/>
        </w:rPr>
      </w:pPr>
    </w:p>
    <w:p w14:paraId="04E63E69" w14:textId="77777777" w:rsidR="008158C4" w:rsidRPr="00FE17C1" w:rsidRDefault="008158C4" w:rsidP="004A7C2B">
      <w:pPr>
        <w:spacing w:line="360" w:lineRule="auto"/>
        <w:rPr>
          <w:rFonts w:ascii="Arial" w:eastAsia="Arial" w:hAnsi="Arial" w:cs="Arial"/>
          <w:color w:val="000000"/>
          <w:sz w:val="24"/>
          <w:szCs w:val="22"/>
        </w:rPr>
      </w:pPr>
    </w:p>
    <w:p w14:paraId="15652DBC" w14:textId="77777777" w:rsidR="00FE17C1" w:rsidRPr="00FE17C1" w:rsidRDefault="00FE17C1" w:rsidP="00FE17C1">
      <w:pPr>
        <w:spacing w:line="360" w:lineRule="auto"/>
        <w:ind w:left="65"/>
        <w:jc w:val="center"/>
        <w:rPr>
          <w:rFonts w:ascii="Arial" w:eastAsia="Arial" w:hAnsi="Arial" w:cs="Arial"/>
          <w:color w:val="000000"/>
          <w:sz w:val="24"/>
          <w:szCs w:val="22"/>
        </w:rPr>
      </w:pPr>
      <w:r w:rsidRPr="00FE17C1">
        <w:rPr>
          <w:rFonts w:ascii="Arial" w:eastAsia="Arial" w:hAnsi="Arial" w:cs="Arial"/>
          <w:color w:val="000000"/>
          <w:sz w:val="24"/>
          <w:szCs w:val="22"/>
        </w:rPr>
        <w:t xml:space="preserve"> </w:t>
      </w:r>
    </w:p>
    <w:p w14:paraId="65984B5A" w14:textId="77777777" w:rsidR="00FE17C1" w:rsidRPr="00FE17C1" w:rsidRDefault="00FE17C1" w:rsidP="00FE17C1">
      <w:pPr>
        <w:keepNext/>
        <w:keepLines/>
        <w:spacing w:line="360" w:lineRule="auto"/>
        <w:ind w:right="3"/>
        <w:jc w:val="center"/>
        <w:outlineLvl w:val="0"/>
        <w:rPr>
          <w:rFonts w:ascii="Arial" w:eastAsia="Arial" w:hAnsi="Arial" w:cs="Arial"/>
          <w:b/>
          <w:color w:val="000000"/>
          <w:sz w:val="24"/>
          <w:szCs w:val="22"/>
        </w:rPr>
      </w:pPr>
      <w:r w:rsidRPr="00FE17C1">
        <w:rPr>
          <w:rFonts w:ascii="Arial" w:eastAsia="Arial" w:hAnsi="Arial" w:cs="Arial"/>
          <w:b/>
          <w:color w:val="000000"/>
          <w:sz w:val="24"/>
          <w:szCs w:val="22"/>
        </w:rPr>
        <w:t>GILMAR JOÃO DA SILVA</w:t>
      </w:r>
    </w:p>
    <w:p w14:paraId="1E8FB588" w14:textId="77777777" w:rsidR="00FE17C1" w:rsidRPr="00FE17C1" w:rsidRDefault="00FE17C1" w:rsidP="00FE17C1">
      <w:pPr>
        <w:keepNext/>
        <w:keepLines/>
        <w:spacing w:line="360" w:lineRule="auto"/>
        <w:ind w:right="3"/>
        <w:jc w:val="center"/>
        <w:outlineLvl w:val="0"/>
        <w:rPr>
          <w:rFonts w:ascii="Arial" w:eastAsia="Arial" w:hAnsi="Arial" w:cs="Arial"/>
          <w:b/>
          <w:color w:val="000000"/>
          <w:sz w:val="24"/>
          <w:szCs w:val="22"/>
        </w:rPr>
      </w:pPr>
      <w:r w:rsidRPr="00FE17C1">
        <w:rPr>
          <w:rFonts w:ascii="Arial" w:eastAsia="Arial" w:hAnsi="Arial" w:cs="Arial"/>
          <w:b/>
          <w:color w:val="000000"/>
          <w:sz w:val="24"/>
          <w:szCs w:val="22"/>
        </w:rPr>
        <w:t>Secretário Municipal de Obras, Transporte, Trânsito e Serviços Urbanos</w:t>
      </w:r>
      <w:r w:rsidRPr="00FE17C1">
        <w:rPr>
          <w:rFonts w:ascii="Arial" w:eastAsia="Arial" w:hAnsi="Arial" w:cs="Arial"/>
          <w:color w:val="000000"/>
          <w:sz w:val="24"/>
          <w:szCs w:val="22"/>
        </w:rPr>
        <w:t xml:space="preserve"> </w:t>
      </w:r>
    </w:p>
    <w:p w14:paraId="398C819E" w14:textId="3F36165F" w:rsidR="00B11A88" w:rsidRPr="00B11A88" w:rsidRDefault="00B11A88" w:rsidP="00B11A88">
      <w:pPr>
        <w:autoSpaceDE w:val="0"/>
        <w:autoSpaceDN w:val="0"/>
        <w:adjustRightInd w:val="0"/>
        <w:spacing w:line="360" w:lineRule="auto"/>
        <w:jc w:val="both"/>
        <w:rPr>
          <w:rFonts w:ascii="Arial" w:hAnsi="Arial" w:cs="Arial"/>
          <w:sz w:val="24"/>
          <w:szCs w:val="24"/>
        </w:rPr>
      </w:pPr>
      <w:r w:rsidRPr="00B11A88">
        <w:rPr>
          <w:rFonts w:ascii="Arial" w:hAnsi="Arial" w:cs="Arial"/>
          <w:sz w:val="24"/>
          <w:szCs w:val="24"/>
        </w:rPr>
        <w:t xml:space="preserve"> </w:t>
      </w:r>
    </w:p>
    <w:p w14:paraId="5B080AFA" w14:textId="548BE300" w:rsidR="00B11A88" w:rsidRPr="00B11A88" w:rsidRDefault="00B11A88" w:rsidP="004A7C2B">
      <w:pPr>
        <w:autoSpaceDE w:val="0"/>
        <w:autoSpaceDN w:val="0"/>
        <w:adjustRightInd w:val="0"/>
        <w:spacing w:line="360" w:lineRule="auto"/>
        <w:jc w:val="both"/>
        <w:rPr>
          <w:rFonts w:ascii="Arial" w:hAnsi="Arial" w:cs="Arial"/>
          <w:b/>
          <w:bCs/>
          <w:sz w:val="24"/>
          <w:szCs w:val="24"/>
        </w:rPr>
      </w:pPr>
      <w:r w:rsidRPr="00B11A88">
        <w:rPr>
          <w:rFonts w:ascii="Arial" w:hAnsi="Arial" w:cs="Arial"/>
          <w:b/>
          <w:bCs/>
          <w:sz w:val="24"/>
          <w:szCs w:val="24"/>
        </w:rPr>
        <w:t xml:space="preserve"> </w:t>
      </w:r>
      <w:r>
        <w:rPr>
          <w:rFonts w:ascii="Arial" w:hAnsi="Arial" w:cs="Arial"/>
          <w:sz w:val="24"/>
          <w:szCs w:val="24"/>
        </w:rPr>
        <w:t xml:space="preserve">                                                                           </w:t>
      </w:r>
    </w:p>
    <w:p w14:paraId="55871EC7" w14:textId="77777777" w:rsidR="00D06EC1" w:rsidRPr="00DA522C" w:rsidRDefault="00D06EC1" w:rsidP="003C5778">
      <w:pPr>
        <w:autoSpaceDE w:val="0"/>
        <w:autoSpaceDN w:val="0"/>
        <w:adjustRightInd w:val="0"/>
        <w:spacing w:line="360" w:lineRule="auto"/>
        <w:jc w:val="center"/>
        <w:rPr>
          <w:rFonts w:ascii="Arial" w:hAnsi="Arial" w:cs="Arial"/>
          <w:sz w:val="24"/>
          <w:szCs w:val="24"/>
        </w:rPr>
      </w:pPr>
    </w:p>
    <w:p w14:paraId="03A0B9C2" w14:textId="7228E8F8" w:rsidR="00FE17C1" w:rsidRDefault="00FE17C1" w:rsidP="006745BB">
      <w:pPr>
        <w:spacing w:line="360" w:lineRule="auto"/>
        <w:jc w:val="center"/>
        <w:rPr>
          <w:rFonts w:ascii="Arial" w:hAnsi="Arial" w:cs="Arial"/>
          <w:b/>
          <w:bCs/>
          <w:sz w:val="24"/>
          <w:szCs w:val="24"/>
        </w:rPr>
      </w:pPr>
    </w:p>
    <w:p w14:paraId="267E5C1F" w14:textId="77777777" w:rsidR="00FE17C1" w:rsidRDefault="00FE17C1" w:rsidP="006745BB">
      <w:pPr>
        <w:spacing w:line="360" w:lineRule="auto"/>
        <w:jc w:val="center"/>
        <w:rPr>
          <w:rFonts w:ascii="Arial" w:hAnsi="Arial" w:cs="Arial"/>
          <w:sz w:val="24"/>
          <w:szCs w:val="24"/>
        </w:rPr>
      </w:pPr>
    </w:p>
    <w:p w14:paraId="349EBD1C" w14:textId="48C999E3" w:rsidR="00FE17C1" w:rsidRDefault="00FE17C1" w:rsidP="006745BB">
      <w:pPr>
        <w:spacing w:line="360" w:lineRule="auto"/>
        <w:jc w:val="center"/>
        <w:rPr>
          <w:rFonts w:ascii="Arial" w:hAnsi="Arial" w:cs="Arial"/>
          <w:sz w:val="24"/>
          <w:szCs w:val="24"/>
        </w:rPr>
      </w:pPr>
    </w:p>
    <w:p w14:paraId="79217493" w14:textId="138226D0" w:rsidR="00FE17C1" w:rsidRDefault="00FE17C1" w:rsidP="006745BB">
      <w:pPr>
        <w:spacing w:line="360" w:lineRule="auto"/>
        <w:jc w:val="center"/>
        <w:rPr>
          <w:rFonts w:ascii="Arial" w:hAnsi="Arial" w:cs="Arial"/>
          <w:sz w:val="24"/>
          <w:szCs w:val="24"/>
        </w:rPr>
      </w:pPr>
    </w:p>
    <w:p w14:paraId="0317B356" w14:textId="3F479F71" w:rsidR="00FE17C1" w:rsidRDefault="00FE17C1" w:rsidP="006745BB">
      <w:pPr>
        <w:spacing w:line="360" w:lineRule="auto"/>
        <w:jc w:val="center"/>
        <w:rPr>
          <w:rFonts w:ascii="Arial" w:hAnsi="Arial" w:cs="Arial"/>
          <w:sz w:val="24"/>
          <w:szCs w:val="24"/>
        </w:rPr>
      </w:pPr>
    </w:p>
    <w:p w14:paraId="39BC8A8B" w14:textId="111BD4D6" w:rsidR="00FE17C1" w:rsidRDefault="00FE17C1" w:rsidP="006745BB">
      <w:pPr>
        <w:spacing w:line="360" w:lineRule="auto"/>
        <w:jc w:val="center"/>
        <w:rPr>
          <w:rFonts w:ascii="Arial" w:hAnsi="Arial" w:cs="Arial"/>
          <w:sz w:val="24"/>
          <w:szCs w:val="24"/>
        </w:rPr>
      </w:pPr>
    </w:p>
    <w:p w14:paraId="73C0BD27" w14:textId="44256FD6" w:rsidR="00FE17C1" w:rsidRDefault="00FE17C1" w:rsidP="006745BB">
      <w:pPr>
        <w:spacing w:line="360" w:lineRule="auto"/>
        <w:jc w:val="center"/>
        <w:rPr>
          <w:rFonts w:ascii="Arial" w:hAnsi="Arial" w:cs="Arial"/>
          <w:sz w:val="24"/>
          <w:szCs w:val="24"/>
        </w:rPr>
      </w:pPr>
    </w:p>
    <w:p w14:paraId="6B404985" w14:textId="1C5158EC" w:rsidR="00FE17C1" w:rsidRDefault="00FE17C1" w:rsidP="006745BB">
      <w:pPr>
        <w:spacing w:line="360" w:lineRule="auto"/>
        <w:jc w:val="center"/>
        <w:rPr>
          <w:rFonts w:ascii="Arial" w:hAnsi="Arial" w:cs="Arial"/>
          <w:sz w:val="24"/>
          <w:szCs w:val="24"/>
        </w:rPr>
      </w:pPr>
    </w:p>
    <w:p w14:paraId="77CD14E5" w14:textId="11A79A1E" w:rsidR="00FE17C1" w:rsidRDefault="00FE17C1" w:rsidP="006745BB">
      <w:pPr>
        <w:spacing w:line="360" w:lineRule="auto"/>
        <w:jc w:val="center"/>
        <w:rPr>
          <w:rFonts w:ascii="Arial" w:hAnsi="Arial" w:cs="Arial"/>
          <w:sz w:val="24"/>
          <w:szCs w:val="24"/>
        </w:rPr>
      </w:pPr>
    </w:p>
    <w:p w14:paraId="65D02D5D" w14:textId="7E693906" w:rsidR="00FE17C1" w:rsidRDefault="00FE17C1" w:rsidP="006745BB">
      <w:pPr>
        <w:spacing w:line="360" w:lineRule="auto"/>
        <w:jc w:val="center"/>
        <w:rPr>
          <w:rFonts w:ascii="Arial" w:hAnsi="Arial" w:cs="Arial"/>
          <w:sz w:val="24"/>
          <w:szCs w:val="24"/>
        </w:rPr>
      </w:pPr>
    </w:p>
    <w:p w14:paraId="25BD9F21" w14:textId="768E89E1" w:rsidR="00FE17C1" w:rsidRDefault="00FE17C1" w:rsidP="006745BB">
      <w:pPr>
        <w:spacing w:line="360" w:lineRule="auto"/>
        <w:jc w:val="center"/>
        <w:rPr>
          <w:rFonts w:ascii="Arial" w:hAnsi="Arial" w:cs="Arial"/>
          <w:sz w:val="24"/>
          <w:szCs w:val="24"/>
        </w:rPr>
      </w:pPr>
    </w:p>
    <w:p w14:paraId="554C7539" w14:textId="7139E88A" w:rsidR="00FE17C1" w:rsidRDefault="00FE17C1" w:rsidP="006745BB">
      <w:pPr>
        <w:spacing w:line="360" w:lineRule="auto"/>
        <w:jc w:val="center"/>
        <w:rPr>
          <w:rFonts w:ascii="Arial" w:hAnsi="Arial" w:cs="Arial"/>
          <w:sz w:val="24"/>
          <w:szCs w:val="24"/>
        </w:rPr>
      </w:pPr>
    </w:p>
    <w:p w14:paraId="559AF85B" w14:textId="3536AF93" w:rsidR="00FE17C1" w:rsidRDefault="00FE17C1" w:rsidP="006745BB">
      <w:pPr>
        <w:spacing w:line="360" w:lineRule="auto"/>
        <w:jc w:val="center"/>
        <w:rPr>
          <w:rFonts w:ascii="Arial" w:hAnsi="Arial" w:cs="Arial"/>
          <w:sz w:val="24"/>
          <w:szCs w:val="24"/>
        </w:rPr>
      </w:pPr>
    </w:p>
    <w:p w14:paraId="0DFA5F31" w14:textId="59228489" w:rsidR="00FE17C1" w:rsidRDefault="00FE17C1" w:rsidP="006745BB">
      <w:pPr>
        <w:spacing w:line="360" w:lineRule="auto"/>
        <w:jc w:val="center"/>
        <w:rPr>
          <w:rFonts w:ascii="Arial" w:hAnsi="Arial" w:cs="Arial"/>
          <w:sz w:val="24"/>
          <w:szCs w:val="24"/>
        </w:rPr>
      </w:pPr>
    </w:p>
    <w:p w14:paraId="09E51914" w14:textId="46296DE5" w:rsidR="00356BEB" w:rsidRPr="006745BB" w:rsidRDefault="00356BEB" w:rsidP="006745BB">
      <w:pPr>
        <w:spacing w:line="360" w:lineRule="auto"/>
        <w:jc w:val="center"/>
        <w:rPr>
          <w:rFonts w:ascii="Arial" w:hAnsi="Arial" w:cs="Arial"/>
          <w:sz w:val="24"/>
          <w:szCs w:val="24"/>
        </w:rPr>
      </w:pPr>
      <w:r w:rsidRPr="006745BB">
        <w:rPr>
          <w:rFonts w:ascii="Arial" w:hAnsi="Arial" w:cs="Arial"/>
          <w:b/>
          <w:bCs/>
          <w:sz w:val="24"/>
          <w:szCs w:val="24"/>
        </w:rPr>
        <w:lastRenderedPageBreak/>
        <w:t>ANEXO I</w:t>
      </w:r>
      <w:r w:rsidR="0053106E" w:rsidRPr="006745BB">
        <w:rPr>
          <w:rFonts w:ascii="Arial" w:hAnsi="Arial" w:cs="Arial"/>
          <w:b/>
          <w:bCs/>
          <w:sz w:val="24"/>
          <w:szCs w:val="24"/>
        </w:rPr>
        <w:t>I</w:t>
      </w:r>
    </w:p>
    <w:p w14:paraId="34FFD8AD" w14:textId="2D7E2DB7" w:rsidR="00356BEB" w:rsidRDefault="00356BEB" w:rsidP="00352619">
      <w:pPr>
        <w:pStyle w:val="Default"/>
        <w:spacing w:line="360" w:lineRule="auto"/>
        <w:jc w:val="center"/>
        <w:rPr>
          <w:b/>
          <w:bCs/>
        </w:rPr>
      </w:pPr>
      <w:r w:rsidRPr="008216EB">
        <w:rPr>
          <w:b/>
          <w:bCs/>
        </w:rPr>
        <w:t>MODELO DE PROPOSTA</w:t>
      </w:r>
    </w:p>
    <w:p w14:paraId="5CAC80BF" w14:textId="60D41339" w:rsidR="00DB5FD7" w:rsidRDefault="00DB5FD7" w:rsidP="00352619">
      <w:pPr>
        <w:pStyle w:val="Default"/>
        <w:spacing w:line="360" w:lineRule="auto"/>
        <w:jc w:val="center"/>
        <w:rPr>
          <w:b/>
          <w:bCs/>
        </w:rPr>
      </w:pPr>
    </w:p>
    <w:tbl>
      <w:tblPr>
        <w:tblStyle w:val="Tabelacomgrade2"/>
        <w:tblW w:w="9535" w:type="dxa"/>
        <w:tblInd w:w="279" w:type="dxa"/>
        <w:tblLayout w:type="fixed"/>
        <w:tblLook w:val="04A0" w:firstRow="1" w:lastRow="0" w:firstColumn="1" w:lastColumn="0" w:noHBand="0" w:noVBand="1"/>
      </w:tblPr>
      <w:tblGrid>
        <w:gridCol w:w="709"/>
        <w:gridCol w:w="4252"/>
        <w:gridCol w:w="992"/>
        <w:gridCol w:w="851"/>
        <w:gridCol w:w="1313"/>
        <w:gridCol w:w="1418"/>
      </w:tblGrid>
      <w:tr w:rsidR="00DB5FD7" w:rsidRPr="008158C4" w14:paraId="4D03D7FA" w14:textId="77777777" w:rsidTr="007003D2">
        <w:tc>
          <w:tcPr>
            <w:tcW w:w="709" w:type="dxa"/>
          </w:tcPr>
          <w:p w14:paraId="73955CF9" w14:textId="00BEB6AF" w:rsidR="00DB5FD7" w:rsidRPr="008158C4" w:rsidRDefault="00DB5FD7" w:rsidP="00DB5FD7">
            <w:pPr>
              <w:spacing w:line="360" w:lineRule="auto"/>
              <w:jc w:val="center"/>
              <w:rPr>
                <w:rFonts w:ascii="Arial" w:eastAsia="Arial" w:hAnsi="Arial" w:cs="Arial"/>
                <w:b/>
                <w:color w:val="000000"/>
              </w:rPr>
            </w:pPr>
            <w:r>
              <w:rPr>
                <w:rFonts w:ascii="Arial" w:eastAsia="Arial" w:hAnsi="Arial" w:cs="Arial"/>
                <w:b/>
                <w:color w:val="000000"/>
              </w:rPr>
              <w:t>Lote</w:t>
            </w:r>
          </w:p>
        </w:tc>
        <w:tc>
          <w:tcPr>
            <w:tcW w:w="4252" w:type="dxa"/>
          </w:tcPr>
          <w:p w14:paraId="1B6D88F1" w14:textId="77777777" w:rsidR="00DB5FD7" w:rsidRPr="008158C4" w:rsidRDefault="00DB5FD7" w:rsidP="00DB5FD7">
            <w:pPr>
              <w:spacing w:line="360" w:lineRule="auto"/>
              <w:jc w:val="center"/>
              <w:rPr>
                <w:rFonts w:ascii="Arial" w:eastAsia="Arial" w:hAnsi="Arial" w:cs="Arial"/>
                <w:b/>
                <w:color w:val="000000"/>
              </w:rPr>
            </w:pPr>
            <w:r w:rsidRPr="008158C4">
              <w:rPr>
                <w:rFonts w:ascii="Arial" w:eastAsia="Arial" w:hAnsi="Arial" w:cs="Arial"/>
                <w:b/>
                <w:color w:val="000000"/>
              </w:rPr>
              <w:t>Descrição</w:t>
            </w:r>
          </w:p>
        </w:tc>
        <w:tc>
          <w:tcPr>
            <w:tcW w:w="992" w:type="dxa"/>
          </w:tcPr>
          <w:p w14:paraId="1A414BFD" w14:textId="53525B00" w:rsidR="00DB5FD7" w:rsidRPr="008158C4" w:rsidRDefault="00DB5FD7" w:rsidP="00DB5FD7">
            <w:pPr>
              <w:spacing w:line="360" w:lineRule="auto"/>
              <w:jc w:val="center"/>
              <w:rPr>
                <w:rFonts w:ascii="Arial" w:eastAsia="Arial" w:hAnsi="Arial" w:cs="Arial"/>
                <w:b/>
                <w:color w:val="000000"/>
              </w:rPr>
            </w:pPr>
            <w:r w:rsidRPr="00DB5FD7">
              <w:rPr>
                <w:rFonts w:ascii="Arial" w:eastAsia="Arial" w:hAnsi="Arial" w:cs="Arial"/>
                <w:b/>
                <w:color w:val="000000"/>
              </w:rPr>
              <w:t>Quant.</w:t>
            </w:r>
          </w:p>
        </w:tc>
        <w:tc>
          <w:tcPr>
            <w:tcW w:w="851" w:type="dxa"/>
          </w:tcPr>
          <w:p w14:paraId="6A7E51E6" w14:textId="6FF0D653" w:rsidR="00DB5FD7" w:rsidRPr="008158C4" w:rsidRDefault="00DB5FD7" w:rsidP="00DB5FD7">
            <w:pPr>
              <w:spacing w:line="360" w:lineRule="auto"/>
              <w:jc w:val="center"/>
              <w:rPr>
                <w:rFonts w:ascii="Arial" w:eastAsia="Arial" w:hAnsi="Arial" w:cs="Arial"/>
                <w:b/>
                <w:color w:val="000000"/>
              </w:rPr>
            </w:pPr>
            <w:r w:rsidRPr="008158C4">
              <w:rPr>
                <w:rFonts w:ascii="Arial" w:eastAsia="Arial" w:hAnsi="Arial" w:cs="Arial"/>
                <w:b/>
                <w:color w:val="000000"/>
              </w:rPr>
              <w:t>Unid.</w:t>
            </w:r>
          </w:p>
        </w:tc>
        <w:tc>
          <w:tcPr>
            <w:tcW w:w="1313" w:type="dxa"/>
          </w:tcPr>
          <w:p w14:paraId="542B368E" w14:textId="79FC98C9" w:rsidR="00DB5FD7" w:rsidRPr="008158C4" w:rsidRDefault="00DB5FD7" w:rsidP="00DB5FD7">
            <w:pPr>
              <w:spacing w:line="360" w:lineRule="auto"/>
              <w:jc w:val="center"/>
              <w:rPr>
                <w:rFonts w:ascii="Arial" w:eastAsia="Arial" w:hAnsi="Arial" w:cs="Arial"/>
                <w:b/>
                <w:color w:val="000000"/>
              </w:rPr>
            </w:pPr>
            <w:r w:rsidRPr="008158C4">
              <w:rPr>
                <w:rFonts w:ascii="Arial" w:eastAsia="Arial" w:hAnsi="Arial" w:cs="Arial"/>
                <w:b/>
                <w:color w:val="000000"/>
              </w:rPr>
              <w:t xml:space="preserve">Valor </w:t>
            </w:r>
            <w:proofErr w:type="spellStart"/>
            <w:r w:rsidRPr="008158C4">
              <w:rPr>
                <w:rFonts w:ascii="Arial" w:eastAsia="Arial" w:hAnsi="Arial" w:cs="Arial"/>
                <w:b/>
                <w:color w:val="000000"/>
              </w:rPr>
              <w:t>unit</w:t>
            </w:r>
            <w:proofErr w:type="spellEnd"/>
            <w:r w:rsidRPr="008158C4">
              <w:rPr>
                <w:rFonts w:ascii="Arial" w:eastAsia="Arial" w:hAnsi="Arial" w:cs="Arial"/>
                <w:b/>
                <w:color w:val="000000"/>
              </w:rPr>
              <w:t>.</w:t>
            </w:r>
          </w:p>
        </w:tc>
        <w:tc>
          <w:tcPr>
            <w:tcW w:w="1418" w:type="dxa"/>
          </w:tcPr>
          <w:p w14:paraId="18D8B77C" w14:textId="77777777" w:rsidR="00DB5FD7" w:rsidRPr="008158C4" w:rsidRDefault="00DB5FD7" w:rsidP="00DB5FD7">
            <w:pPr>
              <w:spacing w:line="360" w:lineRule="auto"/>
              <w:jc w:val="center"/>
              <w:rPr>
                <w:rFonts w:ascii="Arial" w:eastAsia="Arial" w:hAnsi="Arial" w:cs="Arial"/>
                <w:b/>
                <w:color w:val="000000"/>
              </w:rPr>
            </w:pPr>
            <w:r w:rsidRPr="008158C4">
              <w:rPr>
                <w:rFonts w:ascii="Arial" w:eastAsia="Arial" w:hAnsi="Arial" w:cs="Arial"/>
                <w:b/>
                <w:color w:val="000000"/>
              </w:rPr>
              <w:t>Valor Total</w:t>
            </w:r>
          </w:p>
        </w:tc>
      </w:tr>
      <w:tr w:rsidR="007003D2" w:rsidRPr="00FE17C1" w14:paraId="5DCCEA7F" w14:textId="77777777" w:rsidTr="007003D2">
        <w:tc>
          <w:tcPr>
            <w:tcW w:w="709" w:type="dxa"/>
            <w:vMerge w:val="restart"/>
            <w:vAlign w:val="center"/>
          </w:tcPr>
          <w:p w14:paraId="27817A0C" w14:textId="0A9FDF47" w:rsidR="007003D2" w:rsidRPr="00FE17C1" w:rsidRDefault="007003D2" w:rsidP="007003D2">
            <w:pPr>
              <w:spacing w:line="360" w:lineRule="auto"/>
              <w:jc w:val="center"/>
              <w:rPr>
                <w:rFonts w:ascii="Arial" w:eastAsia="Arial" w:hAnsi="Arial" w:cs="Arial"/>
                <w:color w:val="000000"/>
                <w:highlight w:val="yellow"/>
              </w:rPr>
            </w:pPr>
            <w:r>
              <w:rPr>
                <w:rFonts w:ascii="Arial" w:eastAsia="Arial" w:hAnsi="Arial" w:cs="Arial"/>
                <w:color w:val="000000"/>
              </w:rPr>
              <w:t>01</w:t>
            </w:r>
          </w:p>
        </w:tc>
        <w:tc>
          <w:tcPr>
            <w:tcW w:w="4252" w:type="dxa"/>
          </w:tcPr>
          <w:p w14:paraId="3BD44493" w14:textId="77777777" w:rsidR="007003D2" w:rsidRPr="00FE17C1" w:rsidRDefault="007003D2" w:rsidP="00DB5FD7">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lang w:eastAsia="zh-CN"/>
              </w:rPr>
              <w:t>Poste em tubo de aço, 6m de altura total, com janela de inspeção de 15cm com tampa de fechamento rente ao poste (sem sobreposição), com sapata de fixação, com galvanização a fogo. Dois braços ornamentais (um braço a 4m de altura e outro braço a 6m de altura), projeção total de 1,5m, com duas hastes de Ø 1 1/2 “, com galvanização a fogo.</w:t>
            </w:r>
            <w:r>
              <w:rPr>
                <w:rFonts w:ascii="Arial" w:eastAsia="Arial" w:hAnsi="Arial" w:cs="Arial"/>
                <w:color w:val="000000"/>
                <w:lang w:eastAsia="zh-CN"/>
              </w:rPr>
              <w:t xml:space="preserve"> </w:t>
            </w:r>
            <w:r w:rsidRPr="00FE17C1">
              <w:rPr>
                <w:rFonts w:ascii="Arial" w:eastAsia="Arial" w:hAnsi="Arial" w:cs="Arial"/>
                <w:color w:val="000000"/>
                <w:lang w:eastAsia="zh-CN"/>
              </w:rPr>
              <w:t>Dois ornamentos em chapa de aço de 10mm, cortado em formato de colmeia e soldado no poste (instalados entre as hastes dos braços) - modelo conforme projeto anexo.</w:t>
            </w:r>
          </w:p>
        </w:tc>
        <w:tc>
          <w:tcPr>
            <w:tcW w:w="992" w:type="dxa"/>
            <w:vAlign w:val="center"/>
          </w:tcPr>
          <w:p w14:paraId="472A6B3B" w14:textId="3F36B0B6" w:rsidR="007003D2" w:rsidRPr="00FE17C1" w:rsidRDefault="007003D2" w:rsidP="007003D2">
            <w:pPr>
              <w:spacing w:line="360" w:lineRule="auto"/>
              <w:jc w:val="center"/>
              <w:rPr>
                <w:rFonts w:ascii="Arial" w:eastAsia="Arial" w:hAnsi="Arial" w:cs="Arial"/>
                <w:color w:val="000000"/>
              </w:rPr>
            </w:pPr>
            <w:r w:rsidRPr="00FE17C1">
              <w:rPr>
                <w:rFonts w:ascii="Arial" w:eastAsia="Arial" w:hAnsi="Arial" w:cs="Arial"/>
                <w:color w:val="000000"/>
              </w:rPr>
              <w:t>27</w:t>
            </w:r>
          </w:p>
        </w:tc>
        <w:tc>
          <w:tcPr>
            <w:tcW w:w="851" w:type="dxa"/>
            <w:vAlign w:val="center"/>
          </w:tcPr>
          <w:p w14:paraId="546BBF64" w14:textId="127448EB" w:rsidR="007003D2" w:rsidRPr="00FE17C1" w:rsidRDefault="007003D2" w:rsidP="007003D2">
            <w:pPr>
              <w:spacing w:line="360" w:lineRule="auto"/>
              <w:jc w:val="center"/>
              <w:rPr>
                <w:rFonts w:ascii="Arial" w:eastAsia="Arial" w:hAnsi="Arial" w:cs="Arial"/>
                <w:color w:val="000000"/>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1313" w:type="dxa"/>
          </w:tcPr>
          <w:p w14:paraId="595784D5" w14:textId="0B18E091" w:rsidR="007003D2" w:rsidRPr="00FE17C1" w:rsidRDefault="007003D2" w:rsidP="00DB5FD7">
            <w:pPr>
              <w:spacing w:line="360" w:lineRule="auto"/>
              <w:jc w:val="both"/>
              <w:rPr>
                <w:rFonts w:ascii="Arial" w:eastAsia="Arial" w:hAnsi="Arial" w:cs="Arial"/>
                <w:color w:val="000000"/>
              </w:rPr>
            </w:pPr>
          </w:p>
        </w:tc>
        <w:tc>
          <w:tcPr>
            <w:tcW w:w="1418" w:type="dxa"/>
          </w:tcPr>
          <w:p w14:paraId="0D8FB985" w14:textId="1ED6F0D2" w:rsidR="007003D2" w:rsidRPr="00FE17C1" w:rsidRDefault="007003D2" w:rsidP="00DB5FD7">
            <w:pPr>
              <w:spacing w:line="360" w:lineRule="auto"/>
              <w:jc w:val="both"/>
              <w:rPr>
                <w:rFonts w:ascii="Arial" w:eastAsia="Arial" w:hAnsi="Arial" w:cs="Arial"/>
                <w:color w:val="000000"/>
              </w:rPr>
            </w:pPr>
          </w:p>
        </w:tc>
      </w:tr>
      <w:tr w:rsidR="007003D2" w:rsidRPr="00FE17C1" w14:paraId="11215AB2" w14:textId="77777777" w:rsidTr="007003D2">
        <w:tc>
          <w:tcPr>
            <w:tcW w:w="709" w:type="dxa"/>
            <w:vMerge/>
            <w:vAlign w:val="center"/>
          </w:tcPr>
          <w:p w14:paraId="194CF968" w14:textId="15F3964B" w:rsidR="007003D2" w:rsidRPr="00FE17C1" w:rsidRDefault="007003D2" w:rsidP="007003D2">
            <w:pPr>
              <w:spacing w:line="360" w:lineRule="auto"/>
              <w:jc w:val="center"/>
              <w:rPr>
                <w:rFonts w:ascii="Arial" w:eastAsia="Arial" w:hAnsi="Arial" w:cs="Arial"/>
                <w:color w:val="000000"/>
                <w:highlight w:val="yellow"/>
              </w:rPr>
            </w:pPr>
          </w:p>
        </w:tc>
        <w:tc>
          <w:tcPr>
            <w:tcW w:w="4252" w:type="dxa"/>
          </w:tcPr>
          <w:p w14:paraId="23B36AE5" w14:textId="77777777" w:rsidR="007003D2" w:rsidRPr="00FE17C1" w:rsidRDefault="007003D2" w:rsidP="00DB5FD7">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lang w:eastAsia="zh-CN"/>
              </w:rPr>
              <w:t>Poste em tubo de aço, 4m de altura total, com janela de inspeção de 15cm com tampa de fechamento rente ao poste (sem sobreposição), com sapata de fixação, com galvanização a fogo. Um braço ornamental a 4m de altura, projeção total de 1,5m, com uma haste de Ø 1 1/2 “, com galvanização a fogo.</w:t>
            </w:r>
            <w:r>
              <w:rPr>
                <w:rFonts w:ascii="Arial" w:eastAsia="Arial" w:hAnsi="Arial" w:cs="Arial"/>
                <w:color w:val="000000"/>
                <w:lang w:eastAsia="zh-CN"/>
              </w:rPr>
              <w:t xml:space="preserve"> </w:t>
            </w:r>
            <w:r w:rsidRPr="00FE17C1">
              <w:rPr>
                <w:rFonts w:ascii="Arial" w:eastAsia="Arial" w:hAnsi="Arial" w:cs="Arial"/>
                <w:color w:val="000000"/>
                <w:lang w:eastAsia="zh-CN"/>
              </w:rPr>
              <w:t>Um ornamento em chapa de aço de 10mm, cortado em formato de colmeia e soldado no poste (instalados entre a haste do braço) - modelo conforme projeto anexo.</w:t>
            </w:r>
          </w:p>
        </w:tc>
        <w:tc>
          <w:tcPr>
            <w:tcW w:w="992" w:type="dxa"/>
            <w:vAlign w:val="center"/>
          </w:tcPr>
          <w:p w14:paraId="30943EB7" w14:textId="30260EFC" w:rsidR="007003D2" w:rsidRPr="00FE17C1" w:rsidRDefault="007003D2" w:rsidP="007003D2">
            <w:pPr>
              <w:spacing w:line="360" w:lineRule="auto"/>
              <w:jc w:val="center"/>
              <w:rPr>
                <w:rFonts w:ascii="Arial" w:eastAsia="Arial" w:hAnsi="Arial" w:cs="Arial"/>
                <w:color w:val="000000"/>
              </w:rPr>
            </w:pPr>
            <w:r w:rsidRPr="00FE17C1">
              <w:rPr>
                <w:rFonts w:ascii="Arial" w:eastAsia="Arial" w:hAnsi="Arial" w:cs="Arial"/>
                <w:color w:val="000000"/>
              </w:rPr>
              <w:t>27</w:t>
            </w:r>
          </w:p>
        </w:tc>
        <w:tc>
          <w:tcPr>
            <w:tcW w:w="851" w:type="dxa"/>
            <w:vAlign w:val="center"/>
          </w:tcPr>
          <w:p w14:paraId="6B95B808" w14:textId="121E0F54" w:rsidR="007003D2" w:rsidRPr="00FE17C1" w:rsidRDefault="007003D2" w:rsidP="007003D2">
            <w:pPr>
              <w:spacing w:line="360" w:lineRule="auto"/>
              <w:jc w:val="center"/>
              <w:rPr>
                <w:rFonts w:ascii="Arial" w:eastAsia="Arial" w:hAnsi="Arial" w:cs="Arial"/>
                <w:color w:val="000000"/>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1313" w:type="dxa"/>
          </w:tcPr>
          <w:p w14:paraId="3518997A" w14:textId="449A3951" w:rsidR="007003D2" w:rsidRPr="00FE17C1" w:rsidRDefault="007003D2" w:rsidP="00DB5FD7">
            <w:pPr>
              <w:spacing w:line="360" w:lineRule="auto"/>
              <w:jc w:val="both"/>
              <w:rPr>
                <w:rFonts w:ascii="Arial" w:eastAsia="Arial" w:hAnsi="Arial" w:cs="Arial"/>
                <w:color w:val="000000"/>
              </w:rPr>
            </w:pPr>
          </w:p>
        </w:tc>
        <w:tc>
          <w:tcPr>
            <w:tcW w:w="1418" w:type="dxa"/>
          </w:tcPr>
          <w:p w14:paraId="0BC49F56" w14:textId="02A314B3" w:rsidR="007003D2" w:rsidRPr="00FE17C1" w:rsidRDefault="007003D2" w:rsidP="00DB5FD7">
            <w:pPr>
              <w:spacing w:line="360" w:lineRule="auto"/>
              <w:jc w:val="both"/>
              <w:rPr>
                <w:rFonts w:ascii="Arial" w:eastAsia="Arial" w:hAnsi="Arial" w:cs="Arial"/>
                <w:color w:val="000000"/>
              </w:rPr>
            </w:pPr>
          </w:p>
        </w:tc>
      </w:tr>
      <w:tr w:rsidR="00DB5FD7" w14:paraId="6DA00D38" w14:textId="77777777" w:rsidTr="007003D2">
        <w:tc>
          <w:tcPr>
            <w:tcW w:w="709" w:type="dxa"/>
            <w:vAlign w:val="center"/>
          </w:tcPr>
          <w:p w14:paraId="47A117D6" w14:textId="1A58890C" w:rsidR="00DB5FD7" w:rsidRPr="00FE17C1" w:rsidRDefault="007003D2" w:rsidP="007003D2">
            <w:pPr>
              <w:spacing w:line="360" w:lineRule="auto"/>
              <w:jc w:val="center"/>
              <w:rPr>
                <w:rFonts w:ascii="Arial" w:eastAsia="Arial" w:hAnsi="Arial" w:cs="Arial"/>
                <w:color w:val="000000"/>
              </w:rPr>
            </w:pPr>
            <w:r>
              <w:rPr>
                <w:rFonts w:ascii="Arial" w:eastAsia="Arial" w:hAnsi="Arial" w:cs="Arial"/>
                <w:color w:val="000000"/>
              </w:rPr>
              <w:t>02</w:t>
            </w:r>
          </w:p>
        </w:tc>
        <w:tc>
          <w:tcPr>
            <w:tcW w:w="4252" w:type="dxa"/>
          </w:tcPr>
          <w:p w14:paraId="7773CED4" w14:textId="77777777" w:rsidR="00DB5FD7" w:rsidRPr="00FE17C1" w:rsidRDefault="00DB5FD7" w:rsidP="00DB5FD7">
            <w:pPr>
              <w:spacing w:after="5" w:line="360" w:lineRule="auto"/>
              <w:ind w:left="10" w:hanging="10"/>
              <w:jc w:val="both"/>
              <w:rPr>
                <w:rFonts w:ascii="Arial" w:eastAsia="Arial" w:hAnsi="Arial" w:cs="Arial"/>
                <w:color w:val="000000"/>
              </w:rPr>
            </w:pPr>
            <w:r w:rsidRPr="00FE17C1">
              <w:rPr>
                <w:rFonts w:ascii="Arial" w:eastAsia="Arial" w:hAnsi="Arial" w:cs="Arial"/>
                <w:color w:val="000000"/>
                <w:lang w:eastAsia="zh-CN"/>
              </w:rPr>
              <w:t xml:space="preserve">Cabo rígido 6mm, 1Kva, 7 pernas, </w:t>
            </w:r>
            <w:proofErr w:type="spellStart"/>
            <w:r w:rsidRPr="00FE17C1">
              <w:rPr>
                <w:rFonts w:ascii="Arial" w:eastAsia="Arial" w:hAnsi="Arial" w:cs="Arial"/>
                <w:color w:val="000000"/>
                <w:lang w:eastAsia="zh-CN"/>
              </w:rPr>
              <w:t>nax</w:t>
            </w:r>
            <w:proofErr w:type="spellEnd"/>
            <w:r w:rsidRPr="00FE17C1">
              <w:rPr>
                <w:rFonts w:ascii="Arial" w:eastAsia="Arial" w:hAnsi="Arial" w:cs="Arial"/>
                <w:color w:val="000000"/>
                <w:lang w:eastAsia="zh-CN"/>
              </w:rPr>
              <w:t>, capa dupla PVC.</w:t>
            </w:r>
          </w:p>
        </w:tc>
        <w:tc>
          <w:tcPr>
            <w:tcW w:w="992" w:type="dxa"/>
            <w:vAlign w:val="center"/>
          </w:tcPr>
          <w:p w14:paraId="495DAD93" w14:textId="3F199D5B" w:rsidR="00DB5FD7" w:rsidRDefault="00DB5FD7" w:rsidP="007003D2">
            <w:pPr>
              <w:spacing w:line="360" w:lineRule="auto"/>
              <w:jc w:val="center"/>
              <w:rPr>
                <w:rFonts w:ascii="Arial" w:eastAsia="Arial" w:hAnsi="Arial" w:cs="Arial"/>
                <w:color w:val="000000"/>
              </w:rPr>
            </w:pPr>
            <w:r w:rsidRPr="00FE17C1">
              <w:rPr>
                <w:rFonts w:ascii="Arial" w:eastAsia="Arial" w:hAnsi="Arial" w:cs="Arial"/>
                <w:color w:val="000000"/>
              </w:rPr>
              <w:t>2000</w:t>
            </w:r>
          </w:p>
        </w:tc>
        <w:tc>
          <w:tcPr>
            <w:tcW w:w="851" w:type="dxa"/>
            <w:vAlign w:val="center"/>
          </w:tcPr>
          <w:p w14:paraId="52E391EB" w14:textId="263EC696" w:rsidR="00DB5FD7" w:rsidRDefault="00DB5FD7" w:rsidP="007003D2">
            <w:pPr>
              <w:spacing w:line="360" w:lineRule="auto"/>
              <w:jc w:val="center"/>
              <w:rPr>
                <w:rFonts w:ascii="Arial" w:eastAsia="Arial" w:hAnsi="Arial" w:cs="Arial"/>
                <w:color w:val="000000"/>
              </w:rPr>
            </w:pPr>
            <w:r>
              <w:rPr>
                <w:rFonts w:ascii="Arial" w:eastAsia="Arial" w:hAnsi="Arial" w:cs="Arial"/>
                <w:color w:val="000000"/>
                <w:lang w:eastAsia="zh-CN"/>
              </w:rPr>
              <w:t>m</w:t>
            </w:r>
          </w:p>
        </w:tc>
        <w:tc>
          <w:tcPr>
            <w:tcW w:w="1313" w:type="dxa"/>
          </w:tcPr>
          <w:p w14:paraId="30D285B7" w14:textId="69C2026A" w:rsidR="00DB5FD7" w:rsidRDefault="00DB5FD7" w:rsidP="00DB5FD7">
            <w:pPr>
              <w:spacing w:line="360" w:lineRule="auto"/>
              <w:jc w:val="both"/>
              <w:rPr>
                <w:rFonts w:ascii="Arial" w:eastAsia="Arial" w:hAnsi="Arial" w:cs="Arial"/>
                <w:color w:val="000000"/>
              </w:rPr>
            </w:pPr>
          </w:p>
        </w:tc>
        <w:tc>
          <w:tcPr>
            <w:tcW w:w="1418" w:type="dxa"/>
          </w:tcPr>
          <w:p w14:paraId="17608A23" w14:textId="3BFD53B7" w:rsidR="00DB5FD7" w:rsidRDefault="00DB5FD7" w:rsidP="00DB5FD7">
            <w:pPr>
              <w:spacing w:line="360" w:lineRule="auto"/>
              <w:jc w:val="both"/>
              <w:rPr>
                <w:rFonts w:ascii="Arial" w:eastAsia="Arial" w:hAnsi="Arial" w:cs="Arial"/>
                <w:color w:val="000000"/>
              </w:rPr>
            </w:pPr>
          </w:p>
        </w:tc>
      </w:tr>
      <w:tr w:rsidR="00DB5FD7" w14:paraId="4A68DA09" w14:textId="77777777" w:rsidTr="007003D2">
        <w:tc>
          <w:tcPr>
            <w:tcW w:w="709" w:type="dxa"/>
            <w:vAlign w:val="center"/>
          </w:tcPr>
          <w:p w14:paraId="30281980" w14:textId="106BC0C7" w:rsidR="00DB5FD7" w:rsidRPr="00FE17C1" w:rsidRDefault="007003D2" w:rsidP="007003D2">
            <w:pPr>
              <w:spacing w:line="360" w:lineRule="auto"/>
              <w:jc w:val="center"/>
              <w:rPr>
                <w:rFonts w:ascii="Arial" w:eastAsia="Arial" w:hAnsi="Arial" w:cs="Arial"/>
                <w:color w:val="000000"/>
              </w:rPr>
            </w:pPr>
            <w:r>
              <w:rPr>
                <w:rFonts w:ascii="Arial" w:eastAsia="Arial" w:hAnsi="Arial" w:cs="Arial"/>
                <w:color w:val="000000"/>
              </w:rPr>
              <w:t>03</w:t>
            </w:r>
          </w:p>
        </w:tc>
        <w:tc>
          <w:tcPr>
            <w:tcW w:w="4252" w:type="dxa"/>
          </w:tcPr>
          <w:p w14:paraId="47C0A592" w14:textId="77777777" w:rsidR="00DB5FD7" w:rsidRPr="00FE17C1" w:rsidRDefault="00DB5FD7" w:rsidP="00DB5FD7">
            <w:pPr>
              <w:spacing w:after="5" w:line="360" w:lineRule="auto"/>
              <w:ind w:left="10" w:hanging="10"/>
              <w:jc w:val="both"/>
              <w:rPr>
                <w:rFonts w:ascii="Arial" w:eastAsia="Arial" w:hAnsi="Arial" w:cs="Arial"/>
                <w:color w:val="000000"/>
              </w:rPr>
            </w:pPr>
            <w:r w:rsidRPr="00FE17C1">
              <w:rPr>
                <w:rFonts w:ascii="Arial" w:eastAsia="Arial" w:hAnsi="Arial" w:cs="Arial"/>
                <w:color w:val="000000"/>
              </w:rPr>
              <w:t>Cabo pp 2 x 2,5mm.</w:t>
            </w:r>
          </w:p>
        </w:tc>
        <w:tc>
          <w:tcPr>
            <w:tcW w:w="992" w:type="dxa"/>
            <w:vAlign w:val="center"/>
          </w:tcPr>
          <w:p w14:paraId="7C7BB686" w14:textId="54B694A8" w:rsidR="00DB5FD7" w:rsidRDefault="00DB5FD7" w:rsidP="007003D2">
            <w:pPr>
              <w:spacing w:line="360" w:lineRule="auto"/>
              <w:jc w:val="center"/>
              <w:rPr>
                <w:rFonts w:ascii="Arial" w:eastAsia="Arial" w:hAnsi="Arial" w:cs="Arial"/>
                <w:color w:val="000000"/>
              </w:rPr>
            </w:pPr>
            <w:r w:rsidRPr="00FE17C1">
              <w:rPr>
                <w:rFonts w:ascii="Arial" w:eastAsia="Arial" w:hAnsi="Arial" w:cs="Arial"/>
                <w:color w:val="000000"/>
              </w:rPr>
              <w:t>500</w:t>
            </w:r>
          </w:p>
        </w:tc>
        <w:tc>
          <w:tcPr>
            <w:tcW w:w="851" w:type="dxa"/>
            <w:vAlign w:val="center"/>
          </w:tcPr>
          <w:p w14:paraId="676B6584" w14:textId="51551D64" w:rsidR="00DB5FD7" w:rsidRDefault="00DB5FD7" w:rsidP="007003D2">
            <w:pPr>
              <w:spacing w:line="360" w:lineRule="auto"/>
              <w:jc w:val="center"/>
              <w:rPr>
                <w:rFonts w:ascii="Arial" w:eastAsia="Arial" w:hAnsi="Arial" w:cs="Arial"/>
                <w:color w:val="000000"/>
              </w:rPr>
            </w:pPr>
            <w:r>
              <w:rPr>
                <w:rFonts w:ascii="Arial" w:eastAsia="Arial" w:hAnsi="Arial" w:cs="Arial"/>
                <w:color w:val="000000"/>
                <w:lang w:eastAsia="zh-CN"/>
              </w:rPr>
              <w:t>m</w:t>
            </w:r>
          </w:p>
        </w:tc>
        <w:tc>
          <w:tcPr>
            <w:tcW w:w="1313" w:type="dxa"/>
          </w:tcPr>
          <w:p w14:paraId="449CAE47" w14:textId="7F61D669" w:rsidR="00DB5FD7" w:rsidRDefault="00DB5FD7" w:rsidP="00DB5FD7">
            <w:pPr>
              <w:spacing w:line="360" w:lineRule="auto"/>
              <w:jc w:val="both"/>
              <w:rPr>
                <w:rFonts w:ascii="Arial" w:eastAsia="Arial" w:hAnsi="Arial" w:cs="Arial"/>
                <w:color w:val="000000"/>
              </w:rPr>
            </w:pPr>
          </w:p>
        </w:tc>
        <w:tc>
          <w:tcPr>
            <w:tcW w:w="1418" w:type="dxa"/>
          </w:tcPr>
          <w:p w14:paraId="49D6A445" w14:textId="01FAE111" w:rsidR="00DB5FD7" w:rsidRDefault="00DB5FD7" w:rsidP="00DB5FD7">
            <w:pPr>
              <w:spacing w:line="360" w:lineRule="auto"/>
              <w:jc w:val="both"/>
              <w:rPr>
                <w:rFonts w:ascii="Arial" w:eastAsia="Arial" w:hAnsi="Arial" w:cs="Arial"/>
                <w:color w:val="000000"/>
              </w:rPr>
            </w:pPr>
          </w:p>
        </w:tc>
      </w:tr>
      <w:tr w:rsidR="00DB5FD7" w:rsidRPr="00FE17C1" w14:paraId="51714E54" w14:textId="77777777" w:rsidTr="007003D2">
        <w:tc>
          <w:tcPr>
            <w:tcW w:w="709" w:type="dxa"/>
            <w:vAlign w:val="center"/>
          </w:tcPr>
          <w:p w14:paraId="3381657C" w14:textId="77777777" w:rsidR="00DB5FD7" w:rsidRPr="00FE17C1" w:rsidRDefault="00DB5FD7" w:rsidP="007003D2">
            <w:pPr>
              <w:spacing w:line="360" w:lineRule="auto"/>
              <w:jc w:val="center"/>
              <w:rPr>
                <w:rFonts w:ascii="Arial" w:eastAsia="Arial" w:hAnsi="Arial" w:cs="Arial"/>
                <w:color w:val="000000"/>
              </w:rPr>
            </w:pPr>
            <w:r w:rsidRPr="00FE17C1">
              <w:rPr>
                <w:rFonts w:ascii="Arial" w:eastAsia="Arial" w:hAnsi="Arial" w:cs="Arial"/>
                <w:color w:val="000000"/>
              </w:rPr>
              <w:t>04</w:t>
            </w:r>
          </w:p>
        </w:tc>
        <w:tc>
          <w:tcPr>
            <w:tcW w:w="4252" w:type="dxa"/>
          </w:tcPr>
          <w:p w14:paraId="7156AD4F" w14:textId="77777777" w:rsidR="00DB5FD7" w:rsidRPr="00FE17C1" w:rsidRDefault="00DB5FD7" w:rsidP="00DB5FD7">
            <w:pPr>
              <w:spacing w:after="5" w:line="360" w:lineRule="auto"/>
              <w:ind w:left="10" w:hanging="10"/>
              <w:jc w:val="both"/>
              <w:rPr>
                <w:rFonts w:ascii="Arial" w:eastAsia="Arial" w:hAnsi="Arial" w:cs="Arial"/>
                <w:color w:val="000000"/>
                <w:lang w:eastAsia="zh-CN"/>
              </w:rPr>
            </w:pPr>
            <w:r w:rsidRPr="00FE17C1">
              <w:rPr>
                <w:rFonts w:ascii="Arial" w:eastAsia="Arial" w:hAnsi="Arial" w:cs="Arial"/>
                <w:color w:val="000000"/>
              </w:rPr>
              <w:t xml:space="preserve">Chave de comando de grupo, tensão 220v, 2x50A, 60hz e alto fator de </w:t>
            </w:r>
            <w:r w:rsidRPr="00FE17C1">
              <w:rPr>
                <w:rFonts w:ascii="Arial" w:eastAsia="Arial" w:hAnsi="Arial" w:cs="Arial"/>
                <w:color w:val="000000"/>
              </w:rPr>
              <w:lastRenderedPageBreak/>
              <w:t>potência. Com base para relé. Corpo em alumínio, suporte de montagem em nylon reforçado, suporte de fixação em aço carbono galvanizado a fogo. Chave: NA – relé: NF, com disjuntor termomagnético e alça de rearme externa. Garantia contra defeitos de fabricação de 03 anos. Conforme normas vigentes NBR/ANT.</w:t>
            </w:r>
          </w:p>
        </w:tc>
        <w:tc>
          <w:tcPr>
            <w:tcW w:w="992" w:type="dxa"/>
            <w:vAlign w:val="center"/>
          </w:tcPr>
          <w:p w14:paraId="3D90A3EB" w14:textId="7B71E0BF" w:rsidR="00DB5FD7" w:rsidRPr="00FE17C1" w:rsidRDefault="00DB5FD7" w:rsidP="007003D2">
            <w:pPr>
              <w:spacing w:line="360" w:lineRule="auto"/>
              <w:jc w:val="center"/>
              <w:rPr>
                <w:rFonts w:ascii="Arial" w:eastAsia="Arial" w:hAnsi="Arial" w:cs="Arial"/>
                <w:color w:val="000000"/>
              </w:rPr>
            </w:pPr>
            <w:r w:rsidRPr="00FE17C1">
              <w:rPr>
                <w:rFonts w:ascii="Arial" w:eastAsia="Arial" w:hAnsi="Arial" w:cs="Arial"/>
                <w:color w:val="000000"/>
              </w:rPr>
              <w:lastRenderedPageBreak/>
              <w:t>04</w:t>
            </w:r>
          </w:p>
        </w:tc>
        <w:tc>
          <w:tcPr>
            <w:tcW w:w="851" w:type="dxa"/>
            <w:vAlign w:val="center"/>
          </w:tcPr>
          <w:p w14:paraId="277E3405" w14:textId="4955684F" w:rsidR="00DB5FD7" w:rsidRPr="00FE17C1" w:rsidRDefault="00DB5FD7" w:rsidP="007003D2">
            <w:pPr>
              <w:spacing w:line="360" w:lineRule="auto"/>
              <w:jc w:val="center"/>
              <w:rPr>
                <w:rFonts w:ascii="Arial" w:eastAsia="Arial" w:hAnsi="Arial" w:cs="Arial"/>
                <w:color w:val="000000"/>
              </w:rPr>
            </w:pPr>
            <w:r>
              <w:rPr>
                <w:rFonts w:ascii="Arial" w:eastAsia="Arial" w:hAnsi="Arial" w:cs="Arial"/>
                <w:color w:val="000000"/>
                <w:lang w:eastAsia="zh-CN"/>
              </w:rPr>
              <w:t>u</w:t>
            </w:r>
            <w:r w:rsidRPr="004A7C2B">
              <w:rPr>
                <w:rFonts w:ascii="Arial" w:eastAsia="Arial" w:hAnsi="Arial" w:cs="Arial"/>
                <w:color w:val="000000"/>
                <w:lang w:eastAsia="zh-CN"/>
              </w:rPr>
              <w:t>nid.</w:t>
            </w:r>
          </w:p>
        </w:tc>
        <w:tc>
          <w:tcPr>
            <w:tcW w:w="1313" w:type="dxa"/>
          </w:tcPr>
          <w:p w14:paraId="2543A62A" w14:textId="1E225E09" w:rsidR="00DB5FD7" w:rsidRPr="00FE17C1" w:rsidRDefault="00DB5FD7" w:rsidP="00DB5FD7">
            <w:pPr>
              <w:spacing w:line="360" w:lineRule="auto"/>
              <w:jc w:val="both"/>
              <w:rPr>
                <w:rFonts w:ascii="Arial" w:eastAsia="Arial" w:hAnsi="Arial" w:cs="Arial"/>
                <w:color w:val="000000"/>
              </w:rPr>
            </w:pPr>
          </w:p>
        </w:tc>
        <w:tc>
          <w:tcPr>
            <w:tcW w:w="1418" w:type="dxa"/>
          </w:tcPr>
          <w:p w14:paraId="2F4A537A" w14:textId="5769781D" w:rsidR="00DB5FD7" w:rsidRPr="00FE17C1" w:rsidRDefault="00DB5FD7" w:rsidP="00DB5FD7">
            <w:pPr>
              <w:spacing w:line="360" w:lineRule="auto"/>
              <w:jc w:val="both"/>
              <w:rPr>
                <w:rFonts w:ascii="Arial" w:eastAsia="Arial" w:hAnsi="Arial" w:cs="Arial"/>
                <w:color w:val="000000"/>
              </w:rPr>
            </w:pPr>
          </w:p>
        </w:tc>
      </w:tr>
    </w:tbl>
    <w:p w14:paraId="42F26ADE" w14:textId="68FA9579" w:rsidR="00DB5FD7" w:rsidRDefault="00DB5FD7" w:rsidP="00352619">
      <w:pPr>
        <w:pStyle w:val="Default"/>
        <w:spacing w:line="360" w:lineRule="auto"/>
        <w:jc w:val="center"/>
        <w:rPr>
          <w:b/>
          <w:bCs/>
        </w:rPr>
      </w:pPr>
    </w:p>
    <w:p w14:paraId="59C34D47" w14:textId="77777777" w:rsidR="002B52C1" w:rsidRDefault="002B52C1" w:rsidP="0069212C">
      <w:pPr>
        <w:pStyle w:val="WW-TextoPr-formatado"/>
        <w:spacing w:line="360" w:lineRule="auto"/>
        <w:jc w:val="both"/>
        <w:rPr>
          <w:rFonts w:ascii="Arial" w:hAnsi="Arial" w:cs="Arial"/>
          <w:b/>
          <w:bCs/>
          <w:sz w:val="24"/>
          <w:szCs w:val="24"/>
        </w:rPr>
      </w:pPr>
    </w:p>
    <w:p w14:paraId="3E29BF37" w14:textId="6FF30993" w:rsidR="0012347C" w:rsidRDefault="00356BEB" w:rsidP="0069212C">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5339986D" w14:textId="77777777" w:rsidR="0069212C" w:rsidRPr="0069212C" w:rsidRDefault="0069212C" w:rsidP="0069212C">
      <w:pPr>
        <w:pStyle w:val="WW-TextoPr-formatado"/>
        <w:spacing w:line="360" w:lineRule="auto"/>
        <w:jc w:val="both"/>
        <w:rPr>
          <w:rFonts w:ascii="Arial" w:hAnsi="Arial" w:cs="Arial"/>
          <w:b/>
          <w:bCs/>
          <w:sz w:val="24"/>
          <w:szCs w:val="24"/>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05796819" w14:textId="347886D1" w:rsidR="00D06EC1" w:rsidRDefault="00D06EC1" w:rsidP="00352619">
      <w:pPr>
        <w:pStyle w:val="Default"/>
        <w:spacing w:line="360" w:lineRule="auto"/>
        <w:jc w:val="center"/>
        <w:rPr>
          <w:b/>
          <w:bCs/>
        </w:rPr>
      </w:pPr>
    </w:p>
    <w:p w14:paraId="0ED8DA98" w14:textId="3046A474" w:rsidR="002B52C1" w:rsidRDefault="002B52C1" w:rsidP="00352619">
      <w:pPr>
        <w:pStyle w:val="Default"/>
        <w:spacing w:line="360" w:lineRule="auto"/>
        <w:jc w:val="center"/>
        <w:rPr>
          <w:b/>
          <w:bCs/>
        </w:rPr>
      </w:pPr>
    </w:p>
    <w:p w14:paraId="211FC890" w14:textId="5B5E0EA8" w:rsidR="002B52C1" w:rsidRDefault="002B52C1" w:rsidP="00352619">
      <w:pPr>
        <w:pStyle w:val="Default"/>
        <w:spacing w:line="360" w:lineRule="auto"/>
        <w:jc w:val="center"/>
        <w:rPr>
          <w:b/>
          <w:bCs/>
        </w:rPr>
      </w:pPr>
    </w:p>
    <w:p w14:paraId="426534C6" w14:textId="3FA65F6E" w:rsidR="002B52C1" w:rsidRDefault="002B52C1" w:rsidP="00352619">
      <w:pPr>
        <w:pStyle w:val="Default"/>
        <w:spacing w:line="360" w:lineRule="auto"/>
        <w:jc w:val="center"/>
        <w:rPr>
          <w:b/>
          <w:bCs/>
        </w:rPr>
      </w:pPr>
    </w:p>
    <w:p w14:paraId="6CA7CE15" w14:textId="7C99F4A2" w:rsidR="002B52C1" w:rsidRDefault="002B52C1" w:rsidP="00352619">
      <w:pPr>
        <w:pStyle w:val="Default"/>
        <w:spacing w:line="360" w:lineRule="auto"/>
        <w:jc w:val="center"/>
        <w:rPr>
          <w:b/>
          <w:bCs/>
        </w:rPr>
      </w:pPr>
    </w:p>
    <w:p w14:paraId="394AF88B" w14:textId="0C2DB28F" w:rsidR="002B52C1" w:rsidRDefault="002B52C1" w:rsidP="00352619">
      <w:pPr>
        <w:pStyle w:val="Default"/>
        <w:spacing w:line="360" w:lineRule="auto"/>
        <w:jc w:val="center"/>
        <w:rPr>
          <w:b/>
          <w:bCs/>
        </w:rPr>
      </w:pPr>
    </w:p>
    <w:p w14:paraId="5027C50E" w14:textId="20BF9144" w:rsidR="002B52C1" w:rsidRDefault="002B52C1" w:rsidP="00352619">
      <w:pPr>
        <w:pStyle w:val="Default"/>
        <w:spacing w:line="360" w:lineRule="auto"/>
        <w:jc w:val="center"/>
        <w:rPr>
          <w:b/>
          <w:bCs/>
        </w:rPr>
      </w:pPr>
    </w:p>
    <w:p w14:paraId="703495BF" w14:textId="2C61BB7F" w:rsidR="002B52C1" w:rsidRDefault="002B52C1" w:rsidP="00352619">
      <w:pPr>
        <w:pStyle w:val="Default"/>
        <w:spacing w:line="360" w:lineRule="auto"/>
        <w:jc w:val="center"/>
        <w:rPr>
          <w:b/>
          <w:bCs/>
        </w:rPr>
      </w:pPr>
    </w:p>
    <w:p w14:paraId="3C62BB66" w14:textId="32BBFDBD" w:rsidR="002B52C1" w:rsidRDefault="002B52C1" w:rsidP="00352619">
      <w:pPr>
        <w:pStyle w:val="Default"/>
        <w:spacing w:line="360" w:lineRule="auto"/>
        <w:jc w:val="center"/>
        <w:rPr>
          <w:b/>
          <w:bCs/>
        </w:rPr>
      </w:pPr>
    </w:p>
    <w:p w14:paraId="710212A6" w14:textId="77926615" w:rsidR="002B52C1" w:rsidRDefault="002B52C1" w:rsidP="00352619">
      <w:pPr>
        <w:pStyle w:val="Default"/>
        <w:spacing w:line="360" w:lineRule="auto"/>
        <w:jc w:val="center"/>
        <w:rPr>
          <w:b/>
          <w:bCs/>
        </w:rPr>
      </w:pPr>
    </w:p>
    <w:p w14:paraId="46633687" w14:textId="672FBF78" w:rsidR="002B52C1" w:rsidRDefault="002B52C1" w:rsidP="00352619">
      <w:pPr>
        <w:pStyle w:val="Default"/>
        <w:spacing w:line="360" w:lineRule="auto"/>
        <w:jc w:val="center"/>
        <w:rPr>
          <w:b/>
          <w:bCs/>
        </w:rPr>
      </w:pPr>
    </w:p>
    <w:p w14:paraId="2DD1440C" w14:textId="502C57F3" w:rsidR="002B52C1" w:rsidRDefault="002B52C1" w:rsidP="00352619">
      <w:pPr>
        <w:pStyle w:val="Default"/>
        <w:spacing w:line="360" w:lineRule="auto"/>
        <w:jc w:val="center"/>
        <w:rPr>
          <w:b/>
          <w:bCs/>
        </w:rPr>
      </w:pPr>
    </w:p>
    <w:p w14:paraId="5036EC14" w14:textId="660B9D32" w:rsidR="002B52C1" w:rsidRDefault="002B52C1" w:rsidP="00352619">
      <w:pPr>
        <w:pStyle w:val="Default"/>
        <w:spacing w:line="360" w:lineRule="auto"/>
        <w:jc w:val="center"/>
        <w:rPr>
          <w:b/>
          <w:bCs/>
        </w:rPr>
      </w:pPr>
    </w:p>
    <w:p w14:paraId="669A7083" w14:textId="4DDB3A44" w:rsidR="002B52C1" w:rsidRDefault="002B52C1" w:rsidP="00352619">
      <w:pPr>
        <w:pStyle w:val="Default"/>
        <w:spacing w:line="360" w:lineRule="auto"/>
        <w:jc w:val="center"/>
        <w:rPr>
          <w:b/>
          <w:bCs/>
        </w:rPr>
      </w:pPr>
    </w:p>
    <w:p w14:paraId="2770C07D" w14:textId="10CF4F23" w:rsidR="002B52C1" w:rsidRDefault="002B52C1" w:rsidP="00352619">
      <w:pPr>
        <w:pStyle w:val="Default"/>
        <w:spacing w:line="360" w:lineRule="auto"/>
        <w:jc w:val="center"/>
        <w:rPr>
          <w:b/>
          <w:bCs/>
        </w:rPr>
      </w:pPr>
    </w:p>
    <w:p w14:paraId="7C1BB812" w14:textId="77777777" w:rsidR="007003D2" w:rsidRDefault="007003D2" w:rsidP="00352619">
      <w:pPr>
        <w:pStyle w:val="Default"/>
        <w:spacing w:line="360" w:lineRule="auto"/>
        <w:jc w:val="center"/>
        <w:rPr>
          <w:b/>
          <w:bCs/>
        </w:rPr>
      </w:pPr>
    </w:p>
    <w:p w14:paraId="424E14C1" w14:textId="77777777" w:rsidR="00D06EC1" w:rsidRDefault="00D06EC1" w:rsidP="00352619">
      <w:pPr>
        <w:pStyle w:val="Default"/>
        <w:spacing w:line="360" w:lineRule="auto"/>
        <w:jc w:val="center"/>
        <w:rPr>
          <w:b/>
          <w:bCs/>
        </w:rPr>
      </w:pPr>
    </w:p>
    <w:p w14:paraId="67051B8C" w14:textId="37DA0712"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6A8311E"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53F5BB6"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2B953329" w:rsidR="0012347C" w:rsidRDefault="0012347C" w:rsidP="008216EB">
      <w:pPr>
        <w:pStyle w:val="Corpodetexto"/>
        <w:spacing w:after="0" w:line="360" w:lineRule="auto"/>
        <w:jc w:val="both"/>
        <w:rPr>
          <w:rFonts w:ascii="Arial" w:hAnsi="Arial" w:cs="Arial"/>
          <w:b/>
          <w:sz w:val="24"/>
          <w:szCs w:val="24"/>
        </w:rPr>
      </w:pPr>
    </w:p>
    <w:p w14:paraId="15D864C5" w14:textId="299E87E0" w:rsidR="002B52C1" w:rsidRDefault="002B52C1" w:rsidP="008216EB">
      <w:pPr>
        <w:pStyle w:val="Corpodetexto"/>
        <w:spacing w:after="0" w:line="360" w:lineRule="auto"/>
        <w:jc w:val="both"/>
        <w:rPr>
          <w:rFonts w:ascii="Arial" w:hAnsi="Arial" w:cs="Arial"/>
          <w:b/>
          <w:sz w:val="24"/>
          <w:szCs w:val="24"/>
        </w:rPr>
      </w:pPr>
    </w:p>
    <w:p w14:paraId="41CF5997" w14:textId="4AACDF0E" w:rsidR="002B52C1" w:rsidRDefault="002B52C1" w:rsidP="008216EB">
      <w:pPr>
        <w:pStyle w:val="Corpodetexto"/>
        <w:spacing w:after="0" w:line="360" w:lineRule="auto"/>
        <w:jc w:val="both"/>
        <w:rPr>
          <w:rFonts w:ascii="Arial" w:hAnsi="Arial" w:cs="Arial"/>
          <w:b/>
          <w:sz w:val="24"/>
          <w:szCs w:val="24"/>
        </w:rPr>
      </w:pPr>
    </w:p>
    <w:p w14:paraId="64F5F6D2" w14:textId="4B0AD538" w:rsidR="002B52C1" w:rsidRDefault="002B52C1" w:rsidP="008216EB">
      <w:pPr>
        <w:pStyle w:val="Corpodetexto"/>
        <w:spacing w:after="0" w:line="360" w:lineRule="auto"/>
        <w:jc w:val="both"/>
        <w:rPr>
          <w:rFonts w:ascii="Arial" w:hAnsi="Arial" w:cs="Arial"/>
          <w:b/>
          <w:sz w:val="24"/>
          <w:szCs w:val="24"/>
        </w:rPr>
      </w:pPr>
    </w:p>
    <w:p w14:paraId="79A293A4" w14:textId="77777777" w:rsidR="002B52C1" w:rsidRDefault="002B52C1" w:rsidP="008216EB">
      <w:pPr>
        <w:pStyle w:val="Corpodetexto"/>
        <w:spacing w:after="0" w:line="360" w:lineRule="auto"/>
        <w:jc w:val="both"/>
        <w:rPr>
          <w:rFonts w:ascii="Arial" w:hAnsi="Arial" w:cs="Arial"/>
          <w:b/>
          <w:sz w:val="24"/>
          <w:szCs w:val="24"/>
        </w:rPr>
      </w:pPr>
    </w:p>
    <w:p w14:paraId="7D3A51B0" w14:textId="415CD588" w:rsidR="005B3C35" w:rsidRDefault="005B3C35" w:rsidP="008216EB">
      <w:pPr>
        <w:pStyle w:val="Corpodetexto"/>
        <w:spacing w:after="0" w:line="360" w:lineRule="auto"/>
        <w:jc w:val="both"/>
        <w:rPr>
          <w:rFonts w:ascii="Arial" w:hAnsi="Arial" w:cs="Arial"/>
          <w:b/>
          <w:sz w:val="24"/>
          <w:szCs w:val="24"/>
        </w:rPr>
      </w:pPr>
    </w:p>
    <w:p w14:paraId="0B5B18D4" w14:textId="7E3AC08B" w:rsidR="005B3C35" w:rsidRPr="005B3C35" w:rsidRDefault="005B3C35" w:rsidP="005B3C35">
      <w:pPr>
        <w:spacing w:line="360" w:lineRule="auto"/>
        <w:jc w:val="center"/>
        <w:rPr>
          <w:rFonts w:ascii="Arial" w:hAnsi="Arial" w:cs="Arial"/>
          <w:b/>
          <w:sz w:val="24"/>
          <w:szCs w:val="24"/>
          <w:u w:val="single"/>
        </w:rPr>
      </w:pPr>
      <w:r w:rsidRPr="005B3C35">
        <w:rPr>
          <w:rFonts w:ascii="Arial" w:hAnsi="Arial" w:cs="Arial"/>
          <w:b/>
          <w:sz w:val="24"/>
          <w:szCs w:val="24"/>
          <w:u w:val="single"/>
        </w:rPr>
        <w:t>ANEXO</w:t>
      </w:r>
      <w:r>
        <w:rPr>
          <w:rFonts w:ascii="Arial" w:hAnsi="Arial" w:cs="Arial"/>
          <w:b/>
          <w:sz w:val="24"/>
          <w:szCs w:val="24"/>
          <w:u w:val="single"/>
        </w:rPr>
        <w:t xml:space="preserve"> </w:t>
      </w:r>
      <w:r w:rsidRPr="005B3C35">
        <w:rPr>
          <w:rFonts w:ascii="Arial" w:hAnsi="Arial" w:cs="Arial"/>
          <w:b/>
          <w:sz w:val="24"/>
          <w:szCs w:val="24"/>
          <w:u w:val="single"/>
        </w:rPr>
        <w:t>V – MODELO DE DECLARAÇÃO</w:t>
      </w:r>
    </w:p>
    <w:p w14:paraId="40D43570" w14:textId="77777777" w:rsidR="005B3C35" w:rsidRPr="005B3C35" w:rsidRDefault="005B3C35" w:rsidP="005B3C35">
      <w:pPr>
        <w:spacing w:line="360" w:lineRule="auto"/>
        <w:jc w:val="center"/>
        <w:rPr>
          <w:rFonts w:ascii="Arial" w:hAnsi="Arial" w:cs="Arial"/>
          <w:b/>
          <w:sz w:val="24"/>
          <w:szCs w:val="24"/>
          <w:lang w:val="pt-PT"/>
        </w:rPr>
      </w:pPr>
    </w:p>
    <w:p w14:paraId="2812DAE9" w14:textId="77777777" w:rsidR="005B3C35" w:rsidRPr="005B3C35" w:rsidRDefault="005B3C35" w:rsidP="005B3C35">
      <w:pPr>
        <w:keepNext/>
        <w:suppressAutoHyphens/>
        <w:spacing w:line="360" w:lineRule="auto"/>
        <w:jc w:val="both"/>
        <w:rPr>
          <w:rFonts w:ascii="Arial" w:eastAsia="Tahoma" w:hAnsi="Arial" w:cs="Arial"/>
          <w:b/>
          <w:bCs/>
          <w:sz w:val="24"/>
          <w:szCs w:val="24"/>
          <w:lang w:val="pt-PT" w:eastAsia="ar-SA"/>
        </w:rPr>
      </w:pPr>
      <w:r w:rsidRPr="005B3C35">
        <w:rPr>
          <w:rFonts w:ascii="Arial" w:eastAsia="Tahoma" w:hAnsi="Arial" w:cs="Arial"/>
          <w:bCs/>
          <w:sz w:val="24"/>
          <w:szCs w:val="24"/>
          <w:lang w:val="pt-PT" w:eastAsia="ar-SA"/>
        </w:rPr>
        <w:tab/>
      </w:r>
    </w:p>
    <w:p w14:paraId="7664F296"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A Empresa.........................em atenção ao instrumento convocatório sob referência, declara que:</w:t>
      </w:r>
    </w:p>
    <w:p w14:paraId="19BB4B72" w14:textId="77777777" w:rsidR="005B3C35" w:rsidRPr="005B3C35" w:rsidRDefault="005B3C35" w:rsidP="005B3C35">
      <w:pPr>
        <w:spacing w:line="360" w:lineRule="auto"/>
        <w:jc w:val="both"/>
        <w:rPr>
          <w:rFonts w:ascii="Arial" w:hAnsi="Arial" w:cs="Arial"/>
          <w:sz w:val="24"/>
          <w:szCs w:val="24"/>
        </w:rPr>
      </w:pPr>
    </w:p>
    <w:p w14:paraId="414A1E12"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1. Concorda com as disposições do instrumento convocatório sob referência e seus Anexos;</w:t>
      </w:r>
    </w:p>
    <w:p w14:paraId="53706138" w14:textId="77777777" w:rsidR="005B3C35" w:rsidRPr="005B3C35" w:rsidRDefault="005B3C35" w:rsidP="005B3C35">
      <w:pPr>
        <w:spacing w:line="360" w:lineRule="auto"/>
        <w:jc w:val="both"/>
        <w:rPr>
          <w:rFonts w:ascii="Arial" w:hAnsi="Arial" w:cs="Arial"/>
          <w:sz w:val="24"/>
          <w:szCs w:val="24"/>
        </w:rPr>
      </w:pPr>
    </w:p>
    <w:p w14:paraId="194E8287"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2. Compromete-se a garantir o prazo de validade dos preços e condições da presente proposta por 60 (sessenta) dias corridos, contados a partir da data de apresentação da proposta;</w:t>
      </w:r>
    </w:p>
    <w:p w14:paraId="73F23F12" w14:textId="77777777" w:rsidR="005B3C35" w:rsidRPr="005B3C35" w:rsidRDefault="005B3C35" w:rsidP="005B3C35">
      <w:pPr>
        <w:spacing w:line="360" w:lineRule="auto"/>
        <w:jc w:val="both"/>
        <w:rPr>
          <w:rFonts w:ascii="Arial" w:hAnsi="Arial" w:cs="Arial"/>
          <w:sz w:val="24"/>
          <w:szCs w:val="24"/>
        </w:rPr>
      </w:pPr>
    </w:p>
    <w:p w14:paraId="2F6A8110"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3. Assegura ter pleno conhecimento da legislação pertinente à contratação em pauta, bem como das condições gerais estabelecidas no Edital, sobretudo quanto aos documentos de habilitação, estando em conformidade com estes;</w:t>
      </w:r>
    </w:p>
    <w:p w14:paraId="23E60F77" w14:textId="77777777" w:rsidR="005B3C35" w:rsidRPr="005B3C35" w:rsidRDefault="005B3C35" w:rsidP="005B3C35">
      <w:pPr>
        <w:spacing w:line="360" w:lineRule="auto"/>
        <w:jc w:val="both"/>
        <w:rPr>
          <w:rFonts w:ascii="Arial" w:hAnsi="Arial" w:cs="Arial"/>
          <w:sz w:val="24"/>
          <w:szCs w:val="24"/>
        </w:rPr>
      </w:pPr>
    </w:p>
    <w:p w14:paraId="4BEC1B1A"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4. (Nome da Empresa), CNPJ nº......... sediada a Rua (endereço completo) .............., declaro possuir as condições de habilitação ao presente PREGAO, na forma da                                Lei 14.133/2021.</w:t>
      </w:r>
    </w:p>
    <w:p w14:paraId="3BD88A3D" w14:textId="77777777" w:rsidR="005B3C35" w:rsidRPr="005B3C35" w:rsidRDefault="005B3C35" w:rsidP="005B3C35">
      <w:pPr>
        <w:spacing w:line="360" w:lineRule="auto"/>
        <w:jc w:val="both"/>
        <w:rPr>
          <w:rFonts w:ascii="Arial" w:hAnsi="Arial" w:cs="Arial"/>
          <w:sz w:val="24"/>
          <w:szCs w:val="24"/>
        </w:rPr>
      </w:pPr>
    </w:p>
    <w:p w14:paraId="7D3C1F2C" w14:textId="77777777" w:rsidR="005B3C35" w:rsidRPr="005B3C35" w:rsidRDefault="005B3C35" w:rsidP="005B3C35">
      <w:pPr>
        <w:spacing w:line="360" w:lineRule="auto"/>
        <w:jc w:val="both"/>
        <w:rPr>
          <w:rFonts w:ascii="Arial" w:hAnsi="Arial" w:cs="Arial"/>
          <w:sz w:val="24"/>
          <w:szCs w:val="24"/>
        </w:rPr>
      </w:pPr>
    </w:p>
    <w:p w14:paraId="0684D319" w14:textId="77777777" w:rsidR="005B3C35" w:rsidRPr="005B3C35" w:rsidRDefault="005B3C35" w:rsidP="005B3C35">
      <w:pPr>
        <w:spacing w:line="360" w:lineRule="auto"/>
        <w:jc w:val="both"/>
        <w:rPr>
          <w:rFonts w:ascii="Arial" w:hAnsi="Arial" w:cs="Arial"/>
          <w:sz w:val="24"/>
          <w:szCs w:val="24"/>
        </w:rPr>
      </w:pPr>
    </w:p>
    <w:p w14:paraId="30A32027" w14:textId="77777777" w:rsidR="005B3C35" w:rsidRPr="005B3C35" w:rsidRDefault="005B3C35" w:rsidP="005B3C35">
      <w:pPr>
        <w:spacing w:line="360" w:lineRule="auto"/>
        <w:ind w:left="4248"/>
        <w:jc w:val="both"/>
        <w:rPr>
          <w:rFonts w:ascii="Arial" w:hAnsi="Arial" w:cs="Arial"/>
          <w:sz w:val="24"/>
          <w:szCs w:val="24"/>
        </w:rPr>
      </w:pPr>
      <w:r w:rsidRPr="005B3C35">
        <w:rPr>
          <w:rFonts w:ascii="Arial" w:hAnsi="Arial" w:cs="Arial"/>
          <w:sz w:val="24"/>
          <w:szCs w:val="24"/>
        </w:rPr>
        <w:t>Nome, cargo e assinatura</w:t>
      </w:r>
    </w:p>
    <w:p w14:paraId="7D15493D" w14:textId="77777777" w:rsidR="005B3C35" w:rsidRPr="005B3C35" w:rsidRDefault="005B3C35" w:rsidP="005B3C35">
      <w:pPr>
        <w:spacing w:line="360" w:lineRule="auto"/>
        <w:jc w:val="both"/>
        <w:rPr>
          <w:rFonts w:ascii="Arial" w:hAnsi="Arial" w:cs="Arial"/>
          <w:sz w:val="24"/>
          <w:szCs w:val="24"/>
        </w:rPr>
      </w:pPr>
      <w:r w:rsidRPr="005B3C35">
        <w:rPr>
          <w:rFonts w:ascii="Arial" w:hAnsi="Arial" w:cs="Arial"/>
          <w:sz w:val="24"/>
          <w:szCs w:val="24"/>
        </w:rPr>
        <w:t xml:space="preserve">  </w:t>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r>
      <w:r w:rsidRPr="005B3C35">
        <w:rPr>
          <w:rFonts w:ascii="Arial" w:hAnsi="Arial" w:cs="Arial"/>
          <w:sz w:val="24"/>
          <w:szCs w:val="24"/>
        </w:rPr>
        <w:tab/>
        <w:t xml:space="preserve">     Nome da empresa</w:t>
      </w:r>
    </w:p>
    <w:p w14:paraId="34A79788" w14:textId="77777777" w:rsidR="005B3C35" w:rsidRPr="005B3C35" w:rsidRDefault="005B3C35" w:rsidP="005B3C35">
      <w:pPr>
        <w:spacing w:line="360" w:lineRule="auto"/>
        <w:jc w:val="both"/>
        <w:rPr>
          <w:rFonts w:ascii="Arial" w:hAnsi="Arial" w:cs="Arial"/>
          <w:b/>
          <w:sz w:val="24"/>
          <w:szCs w:val="24"/>
        </w:rPr>
      </w:pPr>
    </w:p>
    <w:p w14:paraId="1C6D0550" w14:textId="77777777" w:rsidR="005B3C35" w:rsidRPr="005B3C35" w:rsidRDefault="005B3C35" w:rsidP="005B3C35">
      <w:pPr>
        <w:spacing w:line="360" w:lineRule="auto"/>
        <w:jc w:val="both"/>
        <w:rPr>
          <w:rFonts w:ascii="Arial" w:hAnsi="Arial" w:cs="Arial"/>
          <w:b/>
          <w:sz w:val="24"/>
          <w:szCs w:val="24"/>
        </w:rPr>
      </w:pPr>
    </w:p>
    <w:p w14:paraId="2178A158" w14:textId="2BD265C4" w:rsidR="005B3C35" w:rsidRDefault="005B3C35" w:rsidP="008216EB">
      <w:pPr>
        <w:pStyle w:val="Corpodetexto"/>
        <w:spacing w:after="0" w:line="360" w:lineRule="auto"/>
        <w:jc w:val="both"/>
        <w:rPr>
          <w:rFonts w:ascii="Arial" w:hAnsi="Arial" w:cs="Arial"/>
          <w:b/>
          <w:sz w:val="24"/>
          <w:szCs w:val="24"/>
        </w:rPr>
      </w:pPr>
    </w:p>
    <w:p w14:paraId="00E1ED95" w14:textId="21A791F0"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6A2B200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FB3F24" w:rsidRPr="00FB3F24">
        <w:rPr>
          <w:rFonts w:ascii="Arial" w:eastAsia="MS Mincho" w:hAnsi="Arial" w:cs="Arial"/>
          <w:sz w:val="24"/>
          <w:szCs w:val="24"/>
        </w:rPr>
        <w:t>Aquisição de Postes de Personalizados e Materiais Iluminação Pública</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1835E3CF" w:rsidR="00F465F3" w:rsidRDefault="00F465F3" w:rsidP="008216EB">
      <w:pPr>
        <w:spacing w:line="360" w:lineRule="auto"/>
        <w:jc w:val="both"/>
        <w:rPr>
          <w:rFonts w:ascii="Arial" w:eastAsia="Arial Unicode MS" w:hAnsi="Arial" w:cs="Arial"/>
          <w:b/>
          <w:sz w:val="24"/>
          <w:szCs w:val="24"/>
          <w:u w:val="single"/>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311BC7D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411DA2">
        <w:rPr>
          <w:rFonts w:ascii="Arial" w:eastAsia="Arial Unicode MS" w:hAnsi="Arial" w:cs="Arial"/>
          <w:sz w:val="24"/>
          <w:szCs w:val="24"/>
        </w:rPr>
        <w:t>0</w:t>
      </w:r>
      <w:r w:rsidR="00FE17C1">
        <w:rPr>
          <w:rFonts w:ascii="Arial" w:eastAsia="Arial Unicode MS" w:hAnsi="Arial" w:cs="Arial"/>
          <w:sz w:val="24"/>
          <w:szCs w:val="24"/>
        </w:rPr>
        <w:t>54</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9D6E67">
        <w:rPr>
          <w:rFonts w:ascii="Arial" w:eastAsia="Arial Unicode MS" w:hAnsi="Arial" w:cs="Arial"/>
          <w:sz w:val="24"/>
          <w:szCs w:val="24"/>
        </w:rPr>
        <w:t>1</w:t>
      </w:r>
      <w:r w:rsidR="00FE17C1">
        <w:rPr>
          <w:rFonts w:ascii="Arial" w:eastAsia="Arial Unicode MS" w:hAnsi="Arial" w:cs="Arial"/>
          <w:sz w:val="24"/>
          <w:szCs w:val="24"/>
        </w:rPr>
        <w:t>9</w:t>
      </w:r>
      <w:r w:rsidRPr="008216EB">
        <w:rPr>
          <w:rFonts w:ascii="Arial" w:eastAsia="Arial Unicode MS" w:hAnsi="Arial" w:cs="Arial"/>
          <w:sz w:val="24"/>
          <w:szCs w:val="24"/>
        </w:rPr>
        <w:t>/202</w:t>
      </w:r>
      <w:r w:rsidR="00411DA2">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1FBD4BD5" w:rsidR="00F465F3" w:rsidRDefault="00F465F3" w:rsidP="008216EB">
      <w:pPr>
        <w:spacing w:line="360" w:lineRule="auto"/>
        <w:jc w:val="both"/>
        <w:outlineLvl w:val="5"/>
        <w:rPr>
          <w:rFonts w:ascii="Arial" w:eastAsia="Arial Unicode MS" w:hAnsi="Arial" w:cs="Arial"/>
          <w:b/>
          <w:bCs/>
          <w:sz w:val="24"/>
          <w:szCs w:val="24"/>
          <w:u w:val="single"/>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22B47DAF"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FB3F24" w:rsidRPr="00FB3F24">
        <w:rPr>
          <w:rFonts w:ascii="Arial" w:eastAsia="Arial Unicode MS" w:hAnsi="Arial" w:cs="Arial"/>
          <w:snapToGrid w:val="0"/>
          <w:sz w:val="24"/>
          <w:szCs w:val="24"/>
        </w:rPr>
        <w:t>Aquisição de Postes de Personalizados e Materiais Iluminação Pública</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411DA2">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411DA2">
        <w:rPr>
          <w:rFonts w:ascii="Arial" w:eastAsia="Arial Unicode MS" w:hAnsi="Arial" w:cs="Arial"/>
          <w:snapToGrid w:val="0"/>
          <w:sz w:val="24"/>
          <w:szCs w:val="24"/>
        </w:rPr>
        <w:t>0</w:t>
      </w:r>
      <w:r w:rsidR="00FE17C1">
        <w:rPr>
          <w:rFonts w:ascii="Arial" w:eastAsia="Arial Unicode MS" w:hAnsi="Arial" w:cs="Arial"/>
          <w:snapToGrid w:val="0"/>
          <w:sz w:val="24"/>
          <w:szCs w:val="24"/>
        </w:rPr>
        <w:t>54</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9D6E67">
        <w:rPr>
          <w:rFonts w:ascii="Arial" w:eastAsia="Arial Unicode MS" w:hAnsi="Arial" w:cs="Arial"/>
          <w:snapToGrid w:val="0"/>
          <w:sz w:val="24"/>
          <w:szCs w:val="24"/>
        </w:rPr>
        <w:t>1</w:t>
      </w:r>
      <w:r w:rsidR="00FE17C1">
        <w:rPr>
          <w:rFonts w:ascii="Arial" w:eastAsia="Arial Unicode MS" w:hAnsi="Arial" w:cs="Arial"/>
          <w:snapToGrid w:val="0"/>
          <w:sz w:val="24"/>
          <w:szCs w:val="24"/>
        </w:rPr>
        <w:t>9</w:t>
      </w:r>
      <w:r w:rsidRPr="008216EB">
        <w:rPr>
          <w:rFonts w:ascii="Arial" w:eastAsia="Arial Unicode MS" w:hAnsi="Arial" w:cs="Arial"/>
          <w:snapToGrid w:val="0"/>
          <w:sz w:val="24"/>
          <w:szCs w:val="24"/>
        </w:rPr>
        <w:t>/202</w:t>
      </w:r>
      <w:r w:rsidR="00411DA2">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6CAB58AC" w14:textId="77777777" w:rsidR="00F465F3" w:rsidRPr="008216EB" w:rsidRDefault="00F465F3" w:rsidP="008216EB">
      <w:pPr>
        <w:spacing w:line="360" w:lineRule="auto"/>
        <w:ind w:firstLine="708"/>
        <w:jc w:val="both"/>
        <w:rPr>
          <w:rFonts w:ascii="Arial" w:eastAsia="Arial Unicode MS" w:hAnsi="Arial" w:cs="Arial"/>
          <w:snapToGrid w:val="0"/>
          <w:sz w:val="24"/>
          <w:szCs w:val="24"/>
        </w:rPr>
      </w:pPr>
    </w:p>
    <w:p w14:paraId="0475AD3B" w14:textId="3C571AE7" w:rsidR="00F465F3" w:rsidRDefault="00F465F3" w:rsidP="008216EB">
      <w:pPr>
        <w:spacing w:line="360" w:lineRule="auto"/>
        <w:jc w:val="both"/>
        <w:outlineLvl w:val="5"/>
        <w:rPr>
          <w:rFonts w:ascii="Arial" w:eastAsia="Arial Unicode MS" w:hAnsi="Arial" w:cs="Arial"/>
          <w:b/>
          <w:bCs/>
          <w:kern w:val="32"/>
          <w:sz w:val="24"/>
          <w:szCs w:val="24"/>
          <w:u w:val="single"/>
        </w:rPr>
      </w:pPr>
      <w:bookmarkStart w:id="10" w:name="_Hlk14333621"/>
      <w:r w:rsidRPr="008216EB">
        <w:rPr>
          <w:rFonts w:ascii="Arial" w:eastAsia="Arial Unicode MS" w:hAnsi="Arial" w:cs="Arial"/>
          <w:b/>
          <w:bCs/>
          <w:sz w:val="24"/>
          <w:szCs w:val="24"/>
        </w:rPr>
        <w:t>Cláusula Terceira:</w:t>
      </w:r>
      <w:bookmarkEnd w:id="10"/>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lastRenderedPageBreak/>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1951A40D" w:rsidR="00F465F3" w:rsidRDefault="00F465F3" w:rsidP="00782B32">
      <w:pPr>
        <w:spacing w:line="360" w:lineRule="auto"/>
        <w:jc w:val="both"/>
        <w:rPr>
          <w:rFonts w:ascii="Arial" w:hAnsi="Arial" w:cs="Arial"/>
          <w:b/>
          <w:sz w:val="24"/>
          <w:szCs w:val="24"/>
          <w:u w:val="single"/>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430A258D" w14:textId="47631A2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 xml:space="preserve">.1. </w:t>
      </w:r>
      <w:r w:rsidR="007003D2">
        <w:rPr>
          <w:rFonts w:ascii="Arial" w:hAnsi="Arial" w:cs="Arial"/>
          <w:sz w:val="24"/>
          <w:szCs w:val="24"/>
          <w:lang w:eastAsia="ar-SA"/>
        </w:rPr>
        <w:t xml:space="preserve">A </w:t>
      </w:r>
      <w:r w:rsidRPr="005B3C35">
        <w:rPr>
          <w:rFonts w:ascii="Arial" w:hAnsi="Arial" w:cs="Arial"/>
          <w:sz w:val="24"/>
          <w:szCs w:val="24"/>
          <w:lang w:eastAsia="ar-SA"/>
        </w:rPr>
        <w:t xml:space="preserve">contratada deverá fornecer o objeto em até </w:t>
      </w:r>
      <w:r w:rsidR="007003D2">
        <w:rPr>
          <w:rFonts w:ascii="Arial" w:hAnsi="Arial" w:cs="Arial"/>
          <w:sz w:val="24"/>
          <w:szCs w:val="24"/>
          <w:lang w:eastAsia="ar-SA"/>
        </w:rPr>
        <w:t xml:space="preserve">02 </w:t>
      </w:r>
      <w:r w:rsidRPr="005B3C35">
        <w:rPr>
          <w:rFonts w:ascii="Arial" w:hAnsi="Arial" w:cs="Arial"/>
          <w:sz w:val="24"/>
          <w:szCs w:val="24"/>
          <w:lang w:eastAsia="ar-SA"/>
        </w:rPr>
        <w:t>(</w:t>
      </w:r>
      <w:r w:rsidR="007003D2">
        <w:rPr>
          <w:rFonts w:ascii="Arial" w:hAnsi="Arial" w:cs="Arial"/>
          <w:sz w:val="24"/>
          <w:szCs w:val="24"/>
          <w:lang w:eastAsia="ar-SA"/>
        </w:rPr>
        <w:t>dois</w:t>
      </w:r>
      <w:r w:rsidRPr="005B3C35">
        <w:rPr>
          <w:rFonts w:ascii="Arial" w:hAnsi="Arial" w:cs="Arial"/>
          <w:sz w:val="24"/>
          <w:szCs w:val="24"/>
          <w:lang w:eastAsia="ar-SA"/>
        </w:rPr>
        <w:t xml:space="preserve">) </w:t>
      </w:r>
      <w:r w:rsidR="007003D2">
        <w:rPr>
          <w:rFonts w:ascii="Arial" w:hAnsi="Arial" w:cs="Arial"/>
          <w:sz w:val="24"/>
          <w:szCs w:val="24"/>
          <w:lang w:eastAsia="ar-SA"/>
        </w:rPr>
        <w:t>meses</w:t>
      </w:r>
      <w:r w:rsidRPr="005B3C35">
        <w:rPr>
          <w:rFonts w:ascii="Arial" w:hAnsi="Arial" w:cs="Arial"/>
          <w:sz w:val="24"/>
          <w:szCs w:val="24"/>
          <w:lang w:eastAsia="ar-SA"/>
        </w:rPr>
        <w:t xml:space="preserve"> após emissão de nota de empenho. </w:t>
      </w:r>
    </w:p>
    <w:p w14:paraId="3A1D1413" w14:textId="43482474"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.1. Ao receber o objeto, a Administração deverá reservar para si o prazo máximo de 5 dias úteis, a contar do recebimento do bem, para conferência, testes e fiscalização do objeto adquirido, afim de confirmar suas especificações, bem como seu perfeito funcionamento.  </w:t>
      </w:r>
    </w:p>
    <w:p w14:paraId="0897F925" w14:textId="6669E7DC"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.2.  No caso de não estar de acordo com as especificações do objeto e mediante à ofício do fiscal do contrato, a contratada terá prazo máximo de 15 dias para fazer a substituição dos mesmos.  </w:t>
      </w:r>
    </w:p>
    <w:p w14:paraId="493DA48E" w14:textId="3BCDDC42"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.3. Havendo rejeição dos bens, na hipótese de estarem em desacordo com as especificações e condições em que foram licitados, a Contratada deverá retirá-los do local onde se encontram armazenados, no prazo de 72 (setenta e duas horas) da comunicação, facultado ao Município devolvê-los ao local de origem mediante remessa, com frete a pagar, para cuja providência desde já fica expressamente autorizado.</w:t>
      </w:r>
    </w:p>
    <w:p w14:paraId="5CDECA8E" w14:textId="6795DC91"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1</w:t>
      </w:r>
      <w:r w:rsidRPr="005B3C35">
        <w:rPr>
          <w:rFonts w:ascii="Arial" w:hAnsi="Arial" w:cs="Arial"/>
          <w:sz w:val="24"/>
          <w:szCs w:val="24"/>
          <w:lang w:eastAsia="ar-SA"/>
        </w:rPr>
        <w:t xml:space="preserve">.4. No caso de nenhum ato oficial por parte do fiscal de contrato e passados os prazos, considerar-se-á que os objetos foram aceitos pela Administração.  </w:t>
      </w:r>
    </w:p>
    <w:p w14:paraId="6A0D83CC" w14:textId="77777777" w:rsidR="005B3C35" w:rsidRPr="005B3C35" w:rsidRDefault="005B3C35" w:rsidP="002B52C1">
      <w:pPr>
        <w:spacing w:after="120" w:line="360" w:lineRule="auto"/>
        <w:jc w:val="both"/>
        <w:rPr>
          <w:rFonts w:ascii="Arial" w:hAnsi="Arial" w:cs="Arial"/>
          <w:sz w:val="24"/>
          <w:szCs w:val="24"/>
          <w:lang w:eastAsia="ar-SA"/>
        </w:rPr>
      </w:pPr>
      <w:r w:rsidRPr="005B3C35">
        <w:rPr>
          <w:rFonts w:ascii="Arial" w:hAnsi="Arial" w:cs="Arial"/>
          <w:sz w:val="24"/>
          <w:szCs w:val="24"/>
          <w:lang w:eastAsia="ar-SA"/>
        </w:rPr>
        <w:t>Os objetos a serem adquirido deverão conter as especificações mínimas contidas em sua descrição, conforme constante no item 1 do Termo de Referência.</w:t>
      </w:r>
    </w:p>
    <w:p w14:paraId="6B2B47E8" w14:textId="3A7AF78A" w:rsidR="005B3C35" w:rsidRPr="005B3C35"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2</w:t>
      </w:r>
      <w:r w:rsidRPr="005B3C35">
        <w:rPr>
          <w:rFonts w:ascii="Arial" w:hAnsi="Arial" w:cs="Arial"/>
          <w:sz w:val="24"/>
          <w:szCs w:val="24"/>
          <w:lang w:eastAsia="ar-SA"/>
        </w:rPr>
        <w:t>. Local de entrega: Subprefeitura do Magistério ou em outro local que a Administração indicar, dentro do Município.</w:t>
      </w:r>
    </w:p>
    <w:p w14:paraId="6BD96814" w14:textId="6CE0D5A9" w:rsidR="00352619" w:rsidRDefault="005B3C35" w:rsidP="002B52C1">
      <w:pPr>
        <w:spacing w:after="120" w:line="360" w:lineRule="auto"/>
        <w:jc w:val="both"/>
        <w:rPr>
          <w:rFonts w:ascii="Arial" w:hAnsi="Arial" w:cs="Arial"/>
          <w:sz w:val="24"/>
          <w:szCs w:val="24"/>
          <w:lang w:eastAsia="ar-SA"/>
        </w:rPr>
      </w:pPr>
      <w:r>
        <w:rPr>
          <w:rFonts w:ascii="Arial" w:hAnsi="Arial" w:cs="Arial"/>
          <w:sz w:val="24"/>
          <w:szCs w:val="24"/>
          <w:lang w:eastAsia="ar-SA"/>
        </w:rPr>
        <w:t>4</w:t>
      </w:r>
      <w:r w:rsidRPr="005B3C35">
        <w:rPr>
          <w:rFonts w:ascii="Arial" w:hAnsi="Arial" w:cs="Arial"/>
          <w:sz w:val="24"/>
          <w:szCs w:val="24"/>
          <w:lang w:eastAsia="ar-SA"/>
        </w:rPr>
        <w:t>.</w:t>
      </w:r>
      <w:r w:rsidR="007003D2">
        <w:rPr>
          <w:rFonts w:ascii="Arial" w:hAnsi="Arial" w:cs="Arial"/>
          <w:sz w:val="24"/>
          <w:szCs w:val="24"/>
          <w:lang w:eastAsia="ar-SA"/>
        </w:rPr>
        <w:t>3</w:t>
      </w:r>
      <w:r w:rsidRPr="005B3C35">
        <w:rPr>
          <w:rFonts w:ascii="Arial" w:hAnsi="Arial" w:cs="Arial"/>
          <w:sz w:val="24"/>
          <w:szCs w:val="24"/>
          <w:lang w:eastAsia="ar-SA"/>
        </w:rPr>
        <w:t>. A nota fiscal/fatura deverá, obrigatoriamente, ser entregue junto com o seu objeto.</w:t>
      </w:r>
    </w:p>
    <w:p w14:paraId="03013A98" w14:textId="77777777" w:rsidR="007003D2" w:rsidRDefault="007003D2" w:rsidP="007003D2">
      <w:pPr>
        <w:jc w:val="both"/>
        <w:rPr>
          <w:rFonts w:ascii="Arial" w:hAnsi="Arial" w:cs="Arial"/>
          <w:b/>
          <w:sz w:val="24"/>
          <w:szCs w:val="24"/>
        </w:rPr>
      </w:pPr>
    </w:p>
    <w:p w14:paraId="45BED04D" w14:textId="6F96B095" w:rsidR="002B52C1"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lastRenderedPageBreak/>
        <w:t>c) impedimento de licitar e contratar, no âmbito da Administração Pública direta e indireta do órgão licitante, pelo prazo máximo de 3 (três) anos.</w:t>
      </w:r>
    </w:p>
    <w:p w14:paraId="7A126164" w14:textId="4A71C6CE"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7003D2">
      <w:pPr>
        <w:spacing w:after="120"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62EA91F1" w14:textId="35F053DB" w:rsidR="002B52C1"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2EBBA431" w:rsidR="00864557" w:rsidRDefault="007003D2" w:rsidP="00EA7BA1">
      <w:pPr>
        <w:spacing w:line="360" w:lineRule="auto"/>
        <w:jc w:val="both"/>
        <w:rPr>
          <w:rFonts w:ascii="Arial" w:hAnsi="Arial" w:cs="Arial"/>
          <w:sz w:val="24"/>
          <w:szCs w:val="24"/>
        </w:rPr>
      </w:pPr>
      <w:r w:rsidRPr="007003D2">
        <w:rPr>
          <w:rFonts w:ascii="Arial" w:hAnsi="Arial" w:cs="Arial"/>
          <w:sz w:val="24"/>
          <w:szCs w:val="24"/>
        </w:rPr>
        <w:t xml:space="preserve">A Secretaria Municipal de Obras, Transporte, Trânsito e Serviços Urbanos indica o servidor </w:t>
      </w:r>
      <w:proofErr w:type="spellStart"/>
      <w:r w:rsidRPr="007003D2">
        <w:rPr>
          <w:rFonts w:ascii="Arial" w:hAnsi="Arial" w:cs="Arial"/>
          <w:b/>
          <w:sz w:val="24"/>
          <w:szCs w:val="24"/>
        </w:rPr>
        <w:t>Jeversom</w:t>
      </w:r>
      <w:proofErr w:type="spellEnd"/>
      <w:r w:rsidRPr="007003D2">
        <w:rPr>
          <w:rFonts w:ascii="Arial" w:hAnsi="Arial" w:cs="Arial"/>
          <w:b/>
          <w:sz w:val="24"/>
          <w:szCs w:val="24"/>
        </w:rPr>
        <w:t xml:space="preserve"> Lopes dos Santos</w:t>
      </w:r>
      <w:r w:rsidRPr="007003D2">
        <w:rPr>
          <w:rFonts w:ascii="Arial" w:hAnsi="Arial" w:cs="Arial"/>
          <w:sz w:val="24"/>
          <w:szCs w:val="24"/>
        </w:rPr>
        <w:t xml:space="preserve">, Engenheiro Civil, para atuar como fiscal do contrato.  </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7BE22F6E" w14:textId="1BA07DBD" w:rsidR="00FB3F24" w:rsidRDefault="00FB3F24" w:rsidP="00FB3F24">
      <w:pPr>
        <w:spacing w:line="360" w:lineRule="auto"/>
        <w:ind w:left="-5" w:hanging="10"/>
        <w:jc w:val="both"/>
        <w:rPr>
          <w:rFonts w:ascii="Arial" w:eastAsia="Arial" w:hAnsi="Arial" w:cs="Arial"/>
          <w:color w:val="000000"/>
          <w:sz w:val="24"/>
          <w:szCs w:val="22"/>
        </w:rPr>
      </w:pPr>
      <w:r w:rsidRPr="00FB3F24">
        <w:rPr>
          <w:rFonts w:ascii="Arial" w:eastAsia="Arial" w:hAnsi="Arial" w:cs="Arial"/>
          <w:color w:val="000000"/>
          <w:sz w:val="24"/>
          <w:szCs w:val="22"/>
        </w:rPr>
        <w:t xml:space="preserve">O dispêndio financeiro decorrente da contratação ora pretendida decorrerá da seguinte dotação orçamentária: </w:t>
      </w:r>
    </w:p>
    <w:p w14:paraId="2405B7D7" w14:textId="6341AF12" w:rsidR="00FB3F24" w:rsidRPr="00FB3F24" w:rsidRDefault="00FB3F24" w:rsidP="00FB3F24">
      <w:pPr>
        <w:spacing w:line="360" w:lineRule="auto"/>
        <w:jc w:val="center"/>
        <w:rPr>
          <w:rFonts w:ascii="Arial" w:eastAsia="Arial" w:hAnsi="Arial" w:cs="Arial"/>
          <w:color w:val="000000"/>
          <w:sz w:val="24"/>
          <w:szCs w:val="22"/>
        </w:rPr>
      </w:pPr>
      <w:r w:rsidRPr="00FB3F24">
        <w:rPr>
          <w:rFonts w:ascii="Arial" w:eastAsia="Arial" w:hAnsi="Arial" w:cs="Arial"/>
          <w:color w:val="000000"/>
          <w:sz w:val="24"/>
          <w:szCs w:val="22"/>
        </w:rPr>
        <w:t>Secretaria Municipal de Obras, Transporte, Trânsito e Serviços Urbanos</w:t>
      </w:r>
    </w:p>
    <w:p w14:paraId="0A6A7067" w14:textId="77777777" w:rsidR="00FB3F24" w:rsidRPr="00FB3F24" w:rsidRDefault="00FB3F24" w:rsidP="00FB3F24">
      <w:pPr>
        <w:spacing w:line="360" w:lineRule="auto"/>
        <w:ind w:left="65"/>
        <w:jc w:val="center"/>
        <w:rPr>
          <w:rFonts w:ascii="Arial" w:eastAsia="Arial" w:hAnsi="Arial" w:cs="Arial"/>
          <w:b/>
          <w:color w:val="000000"/>
          <w:sz w:val="24"/>
          <w:szCs w:val="22"/>
        </w:rPr>
      </w:pPr>
      <w:r w:rsidRPr="00FB3F24">
        <w:rPr>
          <w:rFonts w:ascii="Arial" w:eastAsia="Arial" w:hAnsi="Arial" w:cs="Arial"/>
          <w:b/>
          <w:color w:val="000000"/>
          <w:sz w:val="24"/>
          <w:szCs w:val="22"/>
        </w:rPr>
        <w:t>0703 15 452 0119 2027 33903000000000 1751 R.:  12723.0</w:t>
      </w:r>
    </w:p>
    <w:p w14:paraId="3066C2DC" w14:textId="77777777" w:rsidR="00FB3F24" w:rsidRPr="00FB3F24" w:rsidRDefault="00FB3F24" w:rsidP="00FB3F24">
      <w:pPr>
        <w:spacing w:line="360" w:lineRule="auto"/>
        <w:ind w:left="65"/>
        <w:jc w:val="center"/>
        <w:rPr>
          <w:rFonts w:ascii="Arial" w:eastAsia="Arial" w:hAnsi="Arial" w:cs="Arial"/>
          <w:color w:val="000000"/>
          <w:sz w:val="24"/>
          <w:szCs w:val="22"/>
        </w:rPr>
      </w:pPr>
      <w:r w:rsidRPr="00FB3F24">
        <w:rPr>
          <w:rFonts w:ascii="Arial" w:eastAsia="Arial" w:hAnsi="Arial" w:cs="Arial"/>
          <w:b/>
          <w:color w:val="000000"/>
          <w:sz w:val="24"/>
          <w:szCs w:val="22"/>
        </w:rPr>
        <w:t>0702 26 782 0122 1020 44905100000000 1500 R.:  11854.0</w:t>
      </w:r>
    </w:p>
    <w:p w14:paraId="02101D53" w14:textId="77777777" w:rsidR="00335492" w:rsidRDefault="00335492" w:rsidP="00335492">
      <w:pPr>
        <w:jc w:val="both"/>
        <w:rPr>
          <w:rFonts w:ascii="Arial" w:hAnsi="Arial" w:cs="Arial"/>
          <w:b/>
          <w:sz w:val="24"/>
          <w:szCs w:val="24"/>
        </w:rPr>
      </w:pPr>
    </w:p>
    <w:p w14:paraId="48F0492B" w14:textId="5FCDC62F" w:rsidR="002B52C1"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1B026E27" w14:textId="7438D9CE" w:rsidR="002B52C1"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470380E3"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12280A2B" w:rsidR="00F465F3"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5F602E">
      <w:pPr>
        <w:spacing w:after="120"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lastRenderedPageBreak/>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Default="00F465F3"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55DE240E"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411DA2">
        <w:rPr>
          <w:rFonts w:ascii="Arial" w:hAnsi="Arial" w:cs="Arial"/>
          <w:sz w:val="24"/>
          <w:szCs w:val="24"/>
        </w:rPr>
        <w:t>4</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11" w:name="_Hlk514747694"/>
      <w:r w:rsidRPr="00782B32">
        <w:rPr>
          <w:rFonts w:ascii="Arial" w:hAnsi="Arial" w:cs="Arial"/>
          <w:b/>
          <w:sz w:val="22"/>
          <w:szCs w:val="22"/>
        </w:rPr>
        <w:t>MARCIA ROSANE TEDESCO DE OLIVEIRA</w:t>
      </w:r>
    </w:p>
    <w:bookmarkEnd w:id="11"/>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01763C">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DB5FD7" w:rsidRDefault="00DB5FD7">
      <w:r>
        <w:separator/>
      </w:r>
    </w:p>
  </w:endnote>
  <w:endnote w:type="continuationSeparator" w:id="0">
    <w:p w14:paraId="32B7AA16" w14:textId="77777777" w:rsidR="00DB5FD7" w:rsidRDefault="00DB5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DB5FD7" w:rsidRPr="00D41330" w:rsidRDefault="00DB5FD7"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E9BFD70" w:rsidR="00DB5FD7" w:rsidRPr="00D41330" w:rsidRDefault="00DB5FD7" w:rsidP="00B20038">
    <w:pPr>
      <w:pStyle w:val="Rodap"/>
      <w:jc w:val="center"/>
      <w:rPr>
        <w:b/>
        <w:i/>
        <w:sz w:val="22"/>
        <w:szCs w:val="22"/>
      </w:rPr>
    </w:pPr>
    <w:r w:rsidRPr="00D41330">
      <w:rPr>
        <w:b/>
        <w:i/>
        <w:sz w:val="22"/>
        <w:szCs w:val="22"/>
      </w:rPr>
      <w:t xml:space="preserve">Fone: (51) </w:t>
    </w:r>
    <w:r w:rsidR="007003D2">
      <w:rPr>
        <w:b/>
        <w:i/>
        <w:sz w:val="22"/>
        <w:szCs w:val="22"/>
      </w:rPr>
      <w:t>2103.6929</w:t>
    </w:r>
    <w:r w:rsidRPr="00D41330">
      <w:rPr>
        <w:b/>
        <w:i/>
        <w:sz w:val="22"/>
        <w:szCs w:val="22"/>
      </w:rPr>
      <w:t xml:space="preserve"> - Ramal 205 - licitacao@balneariopinhal.rs.gov.br</w:t>
    </w:r>
  </w:p>
  <w:p w14:paraId="4FF64490" w14:textId="77777777" w:rsidR="00DB5FD7" w:rsidRPr="00440691" w:rsidRDefault="00DB5FD7"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DB5FD7" w:rsidRDefault="00DB5FD7">
      <w:r>
        <w:separator/>
      </w:r>
    </w:p>
  </w:footnote>
  <w:footnote w:type="continuationSeparator" w:id="0">
    <w:p w14:paraId="55E32475" w14:textId="77777777" w:rsidR="00DB5FD7" w:rsidRDefault="00DB5F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DB5FD7" w:rsidRPr="007618B5" w:rsidRDefault="00DB5FD7"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DB5FD7" w:rsidRPr="007618B5" w:rsidRDefault="00DB5FD7" w:rsidP="00B24408">
    <w:pPr>
      <w:jc w:val="center"/>
      <w:rPr>
        <w:b/>
        <w:sz w:val="24"/>
        <w:szCs w:val="24"/>
      </w:rPr>
    </w:pPr>
    <w:r w:rsidRPr="007618B5">
      <w:rPr>
        <w:b/>
        <w:sz w:val="24"/>
        <w:szCs w:val="24"/>
      </w:rPr>
      <w:t>Poder Executivo do Balneário Pinhal</w:t>
    </w:r>
  </w:p>
  <w:p w14:paraId="1931B33F" w14:textId="5A204058" w:rsidR="00DB5FD7" w:rsidRDefault="00DB5FD7"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DB5FD7" w:rsidRDefault="00DB5FD7" w:rsidP="00B24408">
    <w:pPr>
      <w:jc w:val="center"/>
      <w:rPr>
        <w:b/>
        <w:sz w:val="28"/>
      </w:rPr>
    </w:pPr>
  </w:p>
  <w:p w14:paraId="10C1B937" w14:textId="77777777" w:rsidR="00DB5FD7" w:rsidRDefault="00DB5FD7"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9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3FC4"/>
    <w:rsid w:val="002A4B53"/>
    <w:rsid w:val="002A5DDD"/>
    <w:rsid w:val="002A609F"/>
    <w:rsid w:val="002A74AF"/>
    <w:rsid w:val="002B2F1F"/>
    <w:rsid w:val="002B30DF"/>
    <w:rsid w:val="002B41D3"/>
    <w:rsid w:val="002B4C0C"/>
    <w:rsid w:val="002B52C1"/>
    <w:rsid w:val="002C00E5"/>
    <w:rsid w:val="002C00EF"/>
    <w:rsid w:val="002C0D98"/>
    <w:rsid w:val="002C1A4A"/>
    <w:rsid w:val="002C2F19"/>
    <w:rsid w:val="002C661C"/>
    <w:rsid w:val="002D248B"/>
    <w:rsid w:val="002D4819"/>
    <w:rsid w:val="002D4AB2"/>
    <w:rsid w:val="002D529B"/>
    <w:rsid w:val="002D5FD7"/>
    <w:rsid w:val="002D5FD8"/>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1DA2"/>
    <w:rsid w:val="004129F5"/>
    <w:rsid w:val="00413747"/>
    <w:rsid w:val="00422324"/>
    <w:rsid w:val="00422452"/>
    <w:rsid w:val="00422963"/>
    <w:rsid w:val="00423808"/>
    <w:rsid w:val="0042749D"/>
    <w:rsid w:val="00430952"/>
    <w:rsid w:val="004325BC"/>
    <w:rsid w:val="00432BBB"/>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0A9"/>
    <w:rsid w:val="004A5292"/>
    <w:rsid w:val="004A6424"/>
    <w:rsid w:val="004A7C2B"/>
    <w:rsid w:val="004B0584"/>
    <w:rsid w:val="004B0C90"/>
    <w:rsid w:val="004B125A"/>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3C35"/>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1AC2"/>
    <w:rsid w:val="005F2255"/>
    <w:rsid w:val="005F602E"/>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45BB"/>
    <w:rsid w:val="006758A6"/>
    <w:rsid w:val="006817AC"/>
    <w:rsid w:val="006856D0"/>
    <w:rsid w:val="00685C69"/>
    <w:rsid w:val="0068603E"/>
    <w:rsid w:val="00687ABB"/>
    <w:rsid w:val="006918C1"/>
    <w:rsid w:val="0069212C"/>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3D2"/>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37A92"/>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1FF4"/>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58C4"/>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25F"/>
    <w:rsid w:val="008A3B8A"/>
    <w:rsid w:val="008A4A4C"/>
    <w:rsid w:val="008A4C47"/>
    <w:rsid w:val="008A76CD"/>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6E67"/>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1A88"/>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0460"/>
    <w:rsid w:val="00C5134E"/>
    <w:rsid w:val="00C539DD"/>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B5FD7"/>
    <w:rsid w:val="00DC51DF"/>
    <w:rsid w:val="00DC5CA7"/>
    <w:rsid w:val="00DD1E1E"/>
    <w:rsid w:val="00DD1E5D"/>
    <w:rsid w:val="00DD4708"/>
    <w:rsid w:val="00DD47B1"/>
    <w:rsid w:val="00DD5A2A"/>
    <w:rsid w:val="00DD5C8C"/>
    <w:rsid w:val="00DD7128"/>
    <w:rsid w:val="00DD7217"/>
    <w:rsid w:val="00DE0B10"/>
    <w:rsid w:val="00DE1CD6"/>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53E6"/>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3F24"/>
    <w:rsid w:val="00FB7924"/>
    <w:rsid w:val="00FB79A6"/>
    <w:rsid w:val="00FC08B7"/>
    <w:rsid w:val="00FC160A"/>
    <w:rsid w:val="00FC415B"/>
    <w:rsid w:val="00FC513B"/>
    <w:rsid w:val="00FD3DAD"/>
    <w:rsid w:val="00FD5293"/>
    <w:rsid w:val="00FE0238"/>
    <w:rsid w:val="00FE17C1"/>
    <w:rsid w:val="00FE41FB"/>
    <w:rsid w:val="00FE4659"/>
    <w:rsid w:val="00FF030C"/>
    <w:rsid w:val="00FF3093"/>
    <w:rsid w:val="00FF3283"/>
    <w:rsid w:val="00FF3D20"/>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2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FB3F2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FE17C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6ADF9-DE70-4AD4-A6C2-0E484994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2739</TotalTime>
  <Pages>13</Pages>
  <Words>2601</Words>
  <Characters>15648</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18213</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172</cp:revision>
  <cp:lastPrinted>2024-01-05T19:43:00Z</cp:lastPrinted>
  <dcterms:created xsi:type="dcterms:W3CDTF">2018-07-17T15:44:00Z</dcterms:created>
  <dcterms:modified xsi:type="dcterms:W3CDTF">2024-04-03T11:46:00Z</dcterms:modified>
</cp:coreProperties>
</file>