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CB200" w14:textId="0AE983F1" w:rsidR="00413747" w:rsidRPr="008216EB" w:rsidRDefault="00A427C1" w:rsidP="00940DF0">
      <w:pPr>
        <w:pStyle w:val="Default"/>
        <w:spacing w:line="360" w:lineRule="auto"/>
        <w:jc w:val="center"/>
      </w:pPr>
      <w:bookmarkStart w:id="0" w:name="_GoBack"/>
      <w:bookmarkEnd w:id="0"/>
      <w:r>
        <w:rPr>
          <w:b/>
          <w:bCs/>
        </w:rPr>
        <w:t>A</w:t>
      </w:r>
      <w:r w:rsidR="00413747" w:rsidRPr="008216EB">
        <w:rPr>
          <w:b/>
          <w:bCs/>
        </w:rPr>
        <w:t>NEXO I</w:t>
      </w:r>
    </w:p>
    <w:p w14:paraId="341CFE0A" w14:textId="694334CB"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524D38A5" w14:textId="77777777" w:rsidR="00DB5FD7" w:rsidRDefault="00DB5FD7" w:rsidP="00FA26C0">
      <w:pPr>
        <w:spacing w:line="360" w:lineRule="auto"/>
        <w:ind w:right="98"/>
        <w:jc w:val="center"/>
        <w:rPr>
          <w:rFonts w:ascii="Arial" w:eastAsia="Calibri" w:hAnsi="Arial" w:cs="Arial"/>
          <w:b/>
          <w:color w:val="000000"/>
          <w:sz w:val="24"/>
          <w:szCs w:val="24"/>
        </w:rPr>
      </w:pPr>
    </w:p>
    <w:p w14:paraId="4F9E66E2"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Município Balneário Pinhal/RS </w:t>
      </w:r>
    </w:p>
    <w:p w14:paraId="0ADDC1F9"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Secretaria Municipal de Obras, Transporte, Trânsito e Serviços Urbanos </w:t>
      </w:r>
    </w:p>
    <w:p w14:paraId="78672713" w14:textId="26FAACFC"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Necessidade da Administração: </w:t>
      </w:r>
      <w:bookmarkStart w:id="1" w:name="_Hlk157502527"/>
      <w:r w:rsidR="00D36734" w:rsidRPr="00D36734">
        <w:rPr>
          <w:rFonts w:ascii="Arial" w:eastAsia="Arial" w:hAnsi="Arial" w:cs="Arial"/>
          <w:color w:val="000000"/>
          <w:sz w:val="24"/>
          <w:szCs w:val="22"/>
        </w:rPr>
        <w:t>Aquisição de máquinas para jardinagem</w:t>
      </w:r>
      <w:r w:rsidRPr="00FE17C1">
        <w:rPr>
          <w:rFonts w:ascii="Arial" w:eastAsia="Arial" w:hAnsi="Arial" w:cs="Arial"/>
          <w:color w:val="000000"/>
          <w:sz w:val="24"/>
          <w:szCs w:val="22"/>
        </w:rPr>
        <w:t>.</w:t>
      </w:r>
    </w:p>
    <w:bookmarkEnd w:id="1"/>
    <w:p w14:paraId="2852F7E5" w14:textId="77777777" w:rsidR="00FE17C1" w:rsidRPr="00FE17C1" w:rsidRDefault="00FE17C1" w:rsidP="00FE17C1">
      <w:pPr>
        <w:spacing w:line="360" w:lineRule="auto"/>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11FCC690" w14:textId="24D676D2" w:rsidR="00FE17C1" w:rsidRDefault="00FE17C1" w:rsidP="00FE17C1">
      <w:pPr>
        <w:keepNext/>
        <w:keepLines/>
        <w:spacing w:line="360" w:lineRule="auto"/>
        <w:ind w:left="254" w:hanging="269"/>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Definição do Objeto </w:t>
      </w:r>
    </w:p>
    <w:p w14:paraId="295A48E6" w14:textId="0B710688" w:rsidR="00FE17C1" w:rsidRPr="00FE17C1" w:rsidRDefault="00D36734" w:rsidP="00FE17C1">
      <w:pPr>
        <w:spacing w:line="360" w:lineRule="auto"/>
        <w:ind w:left="-5" w:hanging="10"/>
        <w:jc w:val="both"/>
        <w:rPr>
          <w:rFonts w:ascii="Arial" w:eastAsia="Arial" w:hAnsi="Arial" w:cs="Arial"/>
          <w:color w:val="000000"/>
          <w:sz w:val="24"/>
          <w:szCs w:val="22"/>
        </w:rPr>
      </w:pPr>
      <w:bookmarkStart w:id="2" w:name="_Hlk159581101"/>
      <w:r w:rsidRPr="00D36734">
        <w:rPr>
          <w:rFonts w:ascii="Arial" w:eastAsia="Arial" w:hAnsi="Arial" w:cs="Arial"/>
          <w:color w:val="000000"/>
          <w:sz w:val="24"/>
          <w:szCs w:val="22"/>
        </w:rPr>
        <w:t xml:space="preserve">O presente termo tem por objeto a aquisição de máquinas de jardinagem destinados às Secretarias Municipais de Balneário Pinhal/RS, visando à limpeza e manutenção de jardins, praças, áreas públicas e vias urbanas. </w:t>
      </w:r>
    </w:p>
    <w:bookmarkEnd w:id="2"/>
    <w:p w14:paraId="44C1CA27" w14:textId="77777777" w:rsidR="00FE17C1" w:rsidRPr="00FE17C1" w:rsidRDefault="00FE17C1" w:rsidP="00FE17C1">
      <w:pPr>
        <w:spacing w:line="360" w:lineRule="auto"/>
        <w:ind w:left="-5" w:hanging="10"/>
        <w:jc w:val="both"/>
        <w:rPr>
          <w:rFonts w:ascii="Arial" w:eastAsia="Arial" w:hAnsi="Arial" w:cs="Arial"/>
          <w:color w:val="000000"/>
          <w:sz w:val="24"/>
          <w:szCs w:val="22"/>
        </w:rPr>
      </w:pPr>
    </w:p>
    <w:p w14:paraId="59750D7D" w14:textId="57B337DD"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Fundamentação da Contratação </w:t>
      </w:r>
    </w:p>
    <w:p w14:paraId="7A934DA6" w14:textId="31DE51C1" w:rsidR="00FE17C1" w:rsidRPr="00FE17C1" w:rsidRDefault="00D36734" w:rsidP="004A7C2B">
      <w:pPr>
        <w:spacing w:line="360" w:lineRule="auto"/>
        <w:ind w:left="-5" w:hanging="10"/>
        <w:jc w:val="both"/>
        <w:rPr>
          <w:rFonts w:ascii="Arial" w:eastAsia="Arial" w:hAnsi="Arial" w:cs="Arial"/>
          <w:color w:val="000000"/>
          <w:sz w:val="24"/>
          <w:szCs w:val="22"/>
        </w:rPr>
      </w:pPr>
      <w:bookmarkStart w:id="3" w:name="_Hlk159581111"/>
      <w:r w:rsidRPr="00D36734">
        <w:rPr>
          <w:rFonts w:ascii="Arial" w:eastAsia="Arial" w:hAnsi="Arial" w:cs="Arial"/>
          <w:color w:val="000000"/>
          <w:sz w:val="24"/>
          <w:szCs w:val="22"/>
        </w:rPr>
        <w:t>O processo licitatório visando a aquisição dos objetos, é fundamentado na necessidade de máquinas de jardinagem de qualidade, para promover a limpeza dos jardins de postos de saúde, praças públicas, escolas municipais, vegetações de calçadas urbanas, podas de árvores e manutenções do gênero em geral, visando a segurança e a dignidade do cidadão que frequenta e é usuário destes locais.</w:t>
      </w:r>
    </w:p>
    <w:bookmarkEnd w:id="3"/>
    <w:p w14:paraId="0016BFF6"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03CEEE27" w14:textId="22BF1FAC"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Descrição da solução como um todo </w:t>
      </w:r>
    </w:p>
    <w:p w14:paraId="3A24CFD2" w14:textId="344CDB91" w:rsidR="00FE17C1" w:rsidRDefault="00D36734" w:rsidP="004A7C2B">
      <w:pPr>
        <w:spacing w:line="360" w:lineRule="auto"/>
        <w:ind w:left="10" w:hanging="10"/>
        <w:jc w:val="both"/>
        <w:rPr>
          <w:rFonts w:ascii="Arial" w:eastAsia="Arial" w:hAnsi="Arial" w:cs="Arial"/>
          <w:color w:val="000000"/>
          <w:sz w:val="24"/>
          <w:szCs w:val="24"/>
        </w:rPr>
      </w:pPr>
      <w:bookmarkStart w:id="4" w:name="_Hlk162858085"/>
      <w:r w:rsidRPr="00D36734">
        <w:rPr>
          <w:rFonts w:ascii="Arial" w:eastAsia="Arial" w:hAnsi="Arial" w:cs="Arial"/>
          <w:color w:val="000000"/>
          <w:sz w:val="24"/>
          <w:szCs w:val="24"/>
        </w:rPr>
        <w:t xml:space="preserve">A solução proposta é a contratação de empresa (s) especializada (s) no fornecimento de máquinas de jardinagem, visando atender as necessidades demandadas pelas Secretarias Municipais, na limpeza dos jardins de postos de saúde, praças públicas, pátio das escolas municipais, vegetação de calçadas urbanas, podas de árvores e manutenções do gênero em geral, conforme as especificações e quantidades descritas no item 1 deste Termo de Referência.  </w:t>
      </w:r>
    </w:p>
    <w:p w14:paraId="498433D1" w14:textId="77777777" w:rsidR="008158C4" w:rsidRPr="00FE17C1" w:rsidRDefault="008158C4" w:rsidP="004A7C2B">
      <w:pPr>
        <w:spacing w:line="360" w:lineRule="auto"/>
        <w:ind w:left="10" w:hanging="10"/>
        <w:jc w:val="both"/>
        <w:rPr>
          <w:rFonts w:ascii="Arial" w:eastAsia="Arial" w:hAnsi="Arial" w:cs="Arial"/>
          <w:color w:val="000000"/>
          <w:sz w:val="24"/>
          <w:szCs w:val="24"/>
        </w:rPr>
      </w:pPr>
    </w:p>
    <w:bookmarkEnd w:id="4"/>
    <w:p w14:paraId="52FCF591" w14:textId="540A3887" w:rsidR="00FE17C1" w:rsidRDefault="00FE17C1" w:rsidP="008158C4">
      <w:pPr>
        <w:spacing w:line="360" w:lineRule="auto"/>
        <w:jc w:val="both"/>
        <w:rPr>
          <w:rFonts w:ascii="Arial" w:eastAsia="Arial" w:hAnsi="Arial" w:cs="Arial"/>
          <w:b/>
          <w:color w:val="000000"/>
          <w:sz w:val="24"/>
          <w:szCs w:val="22"/>
        </w:rPr>
      </w:pPr>
      <w:r w:rsidRPr="00FE17C1">
        <w:rPr>
          <w:rFonts w:ascii="Arial" w:eastAsia="Arial" w:hAnsi="Arial" w:cs="Arial"/>
          <w:b/>
          <w:color w:val="000000"/>
          <w:sz w:val="24"/>
          <w:szCs w:val="22"/>
        </w:rPr>
        <w:t xml:space="preserve"> Requisitos da Contratação </w:t>
      </w:r>
    </w:p>
    <w:p w14:paraId="20DA30FC" w14:textId="77777777" w:rsidR="00D36734" w:rsidRPr="00D36734" w:rsidRDefault="00D36734" w:rsidP="00D36734">
      <w:pPr>
        <w:spacing w:line="360" w:lineRule="auto"/>
        <w:ind w:left="-5" w:hanging="10"/>
        <w:jc w:val="both"/>
        <w:rPr>
          <w:rFonts w:ascii="Arial" w:eastAsia="Arial" w:hAnsi="Arial" w:cs="Arial"/>
          <w:color w:val="000000"/>
          <w:sz w:val="24"/>
          <w:szCs w:val="24"/>
        </w:rPr>
      </w:pPr>
      <w:bookmarkStart w:id="5" w:name="_Hlk162858109"/>
      <w:r w:rsidRPr="00D36734">
        <w:rPr>
          <w:rFonts w:ascii="Arial" w:eastAsia="Arial" w:hAnsi="Arial" w:cs="Arial"/>
          <w:color w:val="000000"/>
          <w:sz w:val="24"/>
          <w:szCs w:val="24"/>
        </w:rPr>
        <w:t xml:space="preserve">Os bens têm natureza de bens comuns, tendo em vista que seus padrões de desempenho e qualidade podem ser objetivamente definidos pelo edital, por meio de especificações usuais de mercado, nos termos do art. 6º, inciso XIII, da Lei Federal nº 14.133/2021. </w:t>
      </w:r>
    </w:p>
    <w:p w14:paraId="6D95FFF9" w14:textId="77777777" w:rsidR="00D36734" w:rsidRPr="00D36734" w:rsidRDefault="00D36734" w:rsidP="00D36734">
      <w:pPr>
        <w:spacing w:line="360" w:lineRule="auto"/>
        <w:ind w:left="-5" w:hanging="10"/>
        <w:jc w:val="both"/>
        <w:rPr>
          <w:rFonts w:ascii="Arial" w:eastAsia="Arial" w:hAnsi="Arial" w:cs="Arial"/>
          <w:color w:val="000000"/>
          <w:sz w:val="24"/>
          <w:szCs w:val="24"/>
        </w:rPr>
      </w:pPr>
      <w:r w:rsidRPr="00D36734">
        <w:rPr>
          <w:rFonts w:ascii="Arial" w:eastAsia="Arial" w:hAnsi="Arial" w:cs="Arial"/>
          <w:color w:val="000000"/>
          <w:sz w:val="24"/>
          <w:szCs w:val="24"/>
        </w:rPr>
        <w:t xml:space="preserve">A presente contratação tem por objeto a aquisição de máquinas de jardinagem para as Secretarias Municipais de Balneário Pinhal. </w:t>
      </w:r>
    </w:p>
    <w:p w14:paraId="79281C3F" w14:textId="3395A0E8" w:rsidR="00D36734" w:rsidRPr="00D36734" w:rsidRDefault="00D36734" w:rsidP="00D36734">
      <w:pPr>
        <w:spacing w:line="360" w:lineRule="auto"/>
        <w:ind w:left="-5" w:hanging="10"/>
        <w:jc w:val="both"/>
        <w:rPr>
          <w:rFonts w:ascii="Arial" w:eastAsia="Arial" w:hAnsi="Arial" w:cs="Arial"/>
          <w:color w:val="000000"/>
          <w:sz w:val="24"/>
          <w:szCs w:val="24"/>
        </w:rPr>
      </w:pPr>
      <w:r w:rsidRPr="00D36734">
        <w:rPr>
          <w:rFonts w:ascii="Arial" w:eastAsia="Arial" w:hAnsi="Arial" w:cs="Arial"/>
          <w:color w:val="000000"/>
          <w:sz w:val="24"/>
          <w:szCs w:val="24"/>
        </w:rPr>
        <w:lastRenderedPageBreak/>
        <w:t>a)</w:t>
      </w:r>
      <w:r w:rsidR="002C0DC9">
        <w:rPr>
          <w:rFonts w:ascii="Arial" w:eastAsia="Arial" w:hAnsi="Arial" w:cs="Arial"/>
          <w:color w:val="000000"/>
          <w:sz w:val="24"/>
          <w:szCs w:val="24"/>
        </w:rPr>
        <w:t xml:space="preserve"> </w:t>
      </w:r>
      <w:r w:rsidRPr="00D36734">
        <w:rPr>
          <w:rFonts w:ascii="Arial" w:eastAsia="Arial" w:hAnsi="Arial" w:cs="Arial"/>
          <w:color w:val="000000"/>
          <w:sz w:val="24"/>
          <w:szCs w:val="24"/>
        </w:rPr>
        <w:t>O prazo de entrega, do objeto licitado deverá ser de até 15 (quinze) dias, a contar da data de emissão</w:t>
      </w:r>
      <w:r w:rsidR="002C0DC9">
        <w:rPr>
          <w:rFonts w:ascii="Arial" w:eastAsia="Arial" w:hAnsi="Arial" w:cs="Arial"/>
          <w:color w:val="000000"/>
          <w:sz w:val="24"/>
          <w:szCs w:val="24"/>
        </w:rPr>
        <w:t xml:space="preserve"> </w:t>
      </w:r>
      <w:r w:rsidRPr="00D36734">
        <w:rPr>
          <w:rFonts w:ascii="Arial" w:eastAsia="Arial" w:hAnsi="Arial" w:cs="Arial"/>
          <w:color w:val="000000"/>
          <w:sz w:val="24"/>
          <w:szCs w:val="24"/>
        </w:rPr>
        <w:t xml:space="preserve">da nota de empenho. </w:t>
      </w:r>
    </w:p>
    <w:p w14:paraId="12D0A21D" w14:textId="4A531C81" w:rsidR="00D36734" w:rsidRPr="00D36734" w:rsidRDefault="00D36734" w:rsidP="00D36734">
      <w:pPr>
        <w:spacing w:line="360" w:lineRule="auto"/>
        <w:ind w:left="-5" w:hanging="10"/>
        <w:jc w:val="both"/>
        <w:rPr>
          <w:rFonts w:ascii="Arial" w:eastAsia="Arial" w:hAnsi="Arial" w:cs="Arial"/>
          <w:color w:val="000000"/>
          <w:sz w:val="24"/>
          <w:szCs w:val="24"/>
        </w:rPr>
      </w:pPr>
      <w:r w:rsidRPr="00D36734">
        <w:rPr>
          <w:rFonts w:ascii="Arial" w:eastAsia="Arial" w:hAnsi="Arial" w:cs="Arial"/>
          <w:color w:val="000000"/>
          <w:sz w:val="24"/>
          <w:szCs w:val="24"/>
        </w:rPr>
        <w:t>b)</w:t>
      </w:r>
      <w:r w:rsidR="002C0DC9">
        <w:rPr>
          <w:rFonts w:ascii="Arial" w:eastAsia="Arial" w:hAnsi="Arial" w:cs="Arial"/>
          <w:color w:val="000000"/>
          <w:sz w:val="24"/>
          <w:szCs w:val="24"/>
        </w:rPr>
        <w:t xml:space="preserve"> </w:t>
      </w:r>
      <w:r w:rsidRPr="00D36734">
        <w:rPr>
          <w:rFonts w:ascii="Arial" w:eastAsia="Arial" w:hAnsi="Arial" w:cs="Arial"/>
          <w:color w:val="000000"/>
          <w:sz w:val="24"/>
          <w:szCs w:val="24"/>
        </w:rPr>
        <w:t xml:space="preserve">Os produtos deverão ser entregues, no almoxarifado da Prefeitura Municipal, situado na Avenida Itália, 3.100, Centro, Balneário Pinhal/RS. Respeitando o horário de expediente, sendo de segunda a sexta-feira das 8h às 12h da manhã, e, das 13h30m às 17h da tarde. </w:t>
      </w:r>
    </w:p>
    <w:p w14:paraId="68E7E483" w14:textId="564EEBEF" w:rsidR="00D36734" w:rsidRPr="00D36734" w:rsidRDefault="00D36734" w:rsidP="00D36734">
      <w:pPr>
        <w:spacing w:line="360" w:lineRule="auto"/>
        <w:ind w:left="-5" w:hanging="10"/>
        <w:jc w:val="both"/>
        <w:rPr>
          <w:rFonts w:ascii="Arial" w:eastAsia="Arial" w:hAnsi="Arial" w:cs="Arial"/>
          <w:color w:val="000000"/>
          <w:sz w:val="24"/>
          <w:szCs w:val="24"/>
        </w:rPr>
      </w:pPr>
      <w:r w:rsidRPr="00D36734">
        <w:rPr>
          <w:rFonts w:ascii="Arial" w:eastAsia="Arial" w:hAnsi="Arial" w:cs="Arial"/>
          <w:color w:val="000000"/>
          <w:sz w:val="24"/>
          <w:szCs w:val="24"/>
        </w:rPr>
        <w:t>c)</w:t>
      </w:r>
      <w:r w:rsidR="002C0DC9">
        <w:rPr>
          <w:rFonts w:ascii="Arial" w:eastAsia="Arial" w:hAnsi="Arial" w:cs="Arial"/>
          <w:color w:val="000000"/>
          <w:sz w:val="24"/>
          <w:szCs w:val="24"/>
        </w:rPr>
        <w:t xml:space="preserve"> </w:t>
      </w:r>
      <w:r w:rsidRPr="00D36734">
        <w:rPr>
          <w:rFonts w:ascii="Arial" w:eastAsia="Arial" w:hAnsi="Arial" w:cs="Arial"/>
          <w:color w:val="000000"/>
          <w:sz w:val="24"/>
          <w:szCs w:val="24"/>
        </w:rPr>
        <w:t xml:space="preserve">Os objetos deverão possuir no mínimo 12 meses de garantia pelo fornecedor ou fabricante. </w:t>
      </w:r>
    </w:p>
    <w:p w14:paraId="2336555A" w14:textId="77777777" w:rsidR="00D36734" w:rsidRPr="00D36734" w:rsidRDefault="00D36734" w:rsidP="00D36734">
      <w:pPr>
        <w:spacing w:line="360" w:lineRule="auto"/>
        <w:ind w:left="-5" w:hanging="10"/>
        <w:jc w:val="both"/>
        <w:rPr>
          <w:rFonts w:ascii="Arial" w:eastAsia="Arial" w:hAnsi="Arial" w:cs="Arial"/>
          <w:color w:val="000000"/>
          <w:sz w:val="24"/>
          <w:szCs w:val="24"/>
        </w:rPr>
      </w:pPr>
      <w:r w:rsidRPr="00D36734">
        <w:rPr>
          <w:rFonts w:ascii="Arial" w:eastAsia="Arial" w:hAnsi="Arial" w:cs="Arial"/>
          <w:color w:val="000000"/>
          <w:sz w:val="24"/>
          <w:szCs w:val="24"/>
        </w:rPr>
        <w:t xml:space="preserve">A contratação será realizada por meio de licitação, na modalidade Pregão, na sua forma eletrônica, com critério de julgamento de menor preço por item, nos termos dos artigos 6º, inciso XLI, 17, § 2º, e 34, todos da Lei Federal nº 14.133/2021.  </w:t>
      </w:r>
    </w:p>
    <w:p w14:paraId="7675166A" w14:textId="77777777" w:rsidR="00D36734" w:rsidRPr="00D36734" w:rsidRDefault="00D36734" w:rsidP="00D36734">
      <w:pPr>
        <w:spacing w:line="360" w:lineRule="auto"/>
        <w:ind w:left="-5" w:hanging="10"/>
        <w:jc w:val="both"/>
        <w:rPr>
          <w:rFonts w:ascii="Arial" w:eastAsia="Arial" w:hAnsi="Arial" w:cs="Arial"/>
          <w:color w:val="000000"/>
          <w:sz w:val="24"/>
          <w:szCs w:val="24"/>
        </w:rPr>
      </w:pPr>
      <w:r w:rsidRPr="00D36734">
        <w:rPr>
          <w:rFonts w:ascii="Arial" w:eastAsia="Arial" w:hAnsi="Arial" w:cs="Arial"/>
          <w:color w:val="000000"/>
          <w:sz w:val="24"/>
          <w:szCs w:val="24"/>
        </w:rPr>
        <w:t xml:space="preserve">Para a prestação dos serviços pretendidos os eventuais interessados deverão comprovar que atuam em ramo de atividade compatível com o objeto da licitação, bem como apresentar todos os documentos a título habilitação, nos termos do art. 62, da Lei nº 14.133/2021. </w:t>
      </w:r>
    </w:p>
    <w:p w14:paraId="04E9CD9B" w14:textId="77777777" w:rsidR="00D36734" w:rsidRPr="00D36734" w:rsidRDefault="00D36734" w:rsidP="00D36734">
      <w:pPr>
        <w:spacing w:line="360" w:lineRule="auto"/>
        <w:ind w:left="-5" w:hanging="10"/>
        <w:jc w:val="both"/>
        <w:rPr>
          <w:rFonts w:ascii="Arial" w:eastAsia="Arial" w:hAnsi="Arial" w:cs="Arial"/>
          <w:color w:val="000000"/>
          <w:sz w:val="24"/>
          <w:szCs w:val="24"/>
        </w:rPr>
      </w:pPr>
      <w:r w:rsidRPr="00D36734">
        <w:rPr>
          <w:rFonts w:ascii="Arial" w:eastAsia="Arial" w:hAnsi="Arial" w:cs="Arial"/>
          <w:color w:val="000000"/>
          <w:sz w:val="24"/>
          <w:szCs w:val="24"/>
        </w:rPr>
        <w:t xml:space="preserve">Para todos os itens, a Administração reserva-se o direito de, a cada entrega, verificar as características dos itens, afim de confirmar as descrições mínimas exigidas em cada item. </w:t>
      </w:r>
    </w:p>
    <w:p w14:paraId="6B1E9C35" w14:textId="0790905C" w:rsidR="00FE17C1" w:rsidRPr="00FE17C1" w:rsidRDefault="00D36734" w:rsidP="002C0DC9">
      <w:pPr>
        <w:spacing w:line="360" w:lineRule="auto"/>
        <w:ind w:left="-5" w:hanging="10"/>
        <w:jc w:val="both"/>
        <w:rPr>
          <w:rFonts w:ascii="Arial" w:eastAsia="Arial" w:hAnsi="Arial" w:cs="Arial"/>
          <w:color w:val="000000"/>
          <w:sz w:val="24"/>
          <w:szCs w:val="22"/>
        </w:rPr>
      </w:pPr>
      <w:r w:rsidRPr="00D36734">
        <w:rPr>
          <w:rFonts w:ascii="Arial" w:eastAsia="Arial" w:hAnsi="Arial" w:cs="Arial"/>
          <w:color w:val="000000"/>
          <w:sz w:val="24"/>
          <w:szCs w:val="24"/>
        </w:rPr>
        <w:t xml:space="preserve"> </w:t>
      </w:r>
      <w:r w:rsidR="00FE17C1" w:rsidRPr="00FE17C1">
        <w:rPr>
          <w:rFonts w:ascii="Arial" w:eastAsia="Arial" w:hAnsi="Arial" w:cs="Arial"/>
          <w:color w:val="000000"/>
          <w:sz w:val="24"/>
          <w:szCs w:val="22"/>
        </w:rPr>
        <w:t xml:space="preserve"> </w:t>
      </w:r>
      <w:bookmarkEnd w:id="5"/>
      <w:r w:rsidR="00FE17C1" w:rsidRPr="00FE17C1">
        <w:rPr>
          <w:rFonts w:ascii="Arial" w:eastAsia="Arial" w:hAnsi="Arial" w:cs="Arial"/>
          <w:color w:val="000000"/>
          <w:sz w:val="24"/>
          <w:szCs w:val="22"/>
        </w:rPr>
        <w:t xml:space="preserve"> </w:t>
      </w:r>
    </w:p>
    <w:p w14:paraId="105B9777" w14:textId="2DE09227"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Modelo de Execução do Objeto </w:t>
      </w:r>
    </w:p>
    <w:p w14:paraId="2737B2B5" w14:textId="77777777" w:rsidR="00D36734" w:rsidRPr="00D36734" w:rsidRDefault="00D36734" w:rsidP="00D36734">
      <w:pPr>
        <w:spacing w:line="360" w:lineRule="auto"/>
        <w:ind w:left="-5" w:hanging="10"/>
        <w:jc w:val="both"/>
        <w:rPr>
          <w:rFonts w:ascii="Arial" w:eastAsia="Arial" w:hAnsi="Arial" w:cs="Arial"/>
          <w:color w:val="000000"/>
          <w:sz w:val="24"/>
          <w:szCs w:val="22"/>
        </w:rPr>
      </w:pPr>
      <w:r w:rsidRPr="00D36734">
        <w:rPr>
          <w:rFonts w:ascii="Arial" w:eastAsia="Arial" w:hAnsi="Arial" w:cs="Arial"/>
          <w:color w:val="000000"/>
          <w:sz w:val="24"/>
          <w:szCs w:val="22"/>
        </w:rPr>
        <w:t xml:space="preserve">Os prazos máximos de entrega serão de 02 (dois) meses. </w:t>
      </w:r>
    </w:p>
    <w:p w14:paraId="1E4F575B" w14:textId="1ECF8420" w:rsidR="00FE17C1" w:rsidRPr="00D36734" w:rsidRDefault="00D36734" w:rsidP="00D36734">
      <w:pPr>
        <w:spacing w:line="360" w:lineRule="auto"/>
        <w:ind w:left="-5" w:hanging="10"/>
        <w:jc w:val="both"/>
        <w:rPr>
          <w:rFonts w:ascii="Arial" w:eastAsia="Arial" w:hAnsi="Arial" w:cs="Arial"/>
          <w:color w:val="000000"/>
          <w:sz w:val="24"/>
          <w:szCs w:val="22"/>
        </w:rPr>
      </w:pPr>
      <w:r w:rsidRPr="00D36734">
        <w:rPr>
          <w:rFonts w:ascii="Arial" w:eastAsia="Arial" w:hAnsi="Arial" w:cs="Arial"/>
          <w:color w:val="000000"/>
          <w:sz w:val="24"/>
          <w:szCs w:val="22"/>
        </w:rPr>
        <w:t>Os prazos propostos somente serão prorrogados mediante solicitação por escrito da contratada desde que ocorrida interrupção motivada por causas independentes de sua vontade, comprovadamente, e devidamente aceita pela comissão.</w:t>
      </w:r>
    </w:p>
    <w:p w14:paraId="64D7108D" w14:textId="77777777" w:rsidR="00FE17C1" w:rsidRPr="00FE17C1" w:rsidRDefault="00FE17C1" w:rsidP="004A7C2B">
      <w:pPr>
        <w:spacing w:line="360" w:lineRule="auto"/>
        <w:jc w:val="both"/>
        <w:rPr>
          <w:rFonts w:ascii="Arial" w:eastAsia="Arial" w:hAnsi="Arial" w:cs="Arial"/>
          <w:color w:val="000000"/>
          <w:sz w:val="24"/>
          <w:szCs w:val="22"/>
        </w:rPr>
      </w:pPr>
    </w:p>
    <w:p w14:paraId="29A2F0E7" w14:textId="271F346A" w:rsidR="00FE17C1" w:rsidRDefault="00FE17C1" w:rsidP="004A7C2B">
      <w:pPr>
        <w:keepNext/>
        <w:keepLines/>
        <w:spacing w:line="360" w:lineRule="auto"/>
        <w:ind w:left="253" w:hanging="268"/>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Modelo de Gestão do Contrato </w:t>
      </w:r>
    </w:p>
    <w:p w14:paraId="6B00952C" w14:textId="63446A41" w:rsidR="00FE17C1" w:rsidRDefault="00D36734" w:rsidP="004A7C2B">
      <w:pPr>
        <w:spacing w:line="360" w:lineRule="auto"/>
        <w:ind w:left="-5" w:hanging="10"/>
        <w:jc w:val="both"/>
        <w:rPr>
          <w:rFonts w:ascii="Arial" w:eastAsia="Arial" w:hAnsi="Arial" w:cs="Arial"/>
          <w:color w:val="000000"/>
          <w:sz w:val="24"/>
          <w:szCs w:val="22"/>
        </w:rPr>
      </w:pPr>
      <w:r w:rsidRPr="00D36734">
        <w:rPr>
          <w:rFonts w:ascii="Arial" w:eastAsia="Arial" w:hAnsi="Arial" w:cs="Arial"/>
          <w:color w:val="000000"/>
          <w:sz w:val="24"/>
          <w:szCs w:val="22"/>
        </w:rPr>
        <w:t xml:space="preserve">A Administração Municipal indica o servidor efetivo </w:t>
      </w:r>
      <w:r w:rsidR="002C0DC9" w:rsidRPr="002C0DC9">
        <w:rPr>
          <w:rFonts w:ascii="Arial" w:eastAsia="Arial" w:hAnsi="Arial" w:cs="Arial"/>
          <w:b/>
          <w:color w:val="000000"/>
          <w:sz w:val="24"/>
          <w:szCs w:val="22"/>
        </w:rPr>
        <w:t>Tiago Silveira Pinto</w:t>
      </w:r>
      <w:r w:rsidRPr="00D36734">
        <w:rPr>
          <w:rFonts w:ascii="Arial" w:eastAsia="Arial" w:hAnsi="Arial" w:cs="Arial"/>
          <w:color w:val="000000"/>
          <w:sz w:val="24"/>
          <w:szCs w:val="22"/>
        </w:rPr>
        <w:t>, operário, para atuar como fiscal e gestor do contrato.</w:t>
      </w:r>
      <w:r w:rsidR="00FE17C1" w:rsidRPr="00FE17C1">
        <w:rPr>
          <w:rFonts w:ascii="Arial" w:eastAsia="Arial" w:hAnsi="Arial" w:cs="Arial"/>
          <w:color w:val="000000"/>
          <w:sz w:val="24"/>
          <w:szCs w:val="22"/>
        </w:rPr>
        <w:t xml:space="preserve">  </w:t>
      </w:r>
    </w:p>
    <w:p w14:paraId="4B07C2A2" w14:textId="77777777" w:rsidR="002C0DC9" w:rsidRPr="00FE17C1" w:rsidRDefault="002C0DC9" w:rsidP="004A7C2B">
      <w:pPr>
        <w:spacing w:line="360" w:lineRule="auto"/>
        <w:ind w:left="-5" w:hanging="10"/>
        <w:jc w:val="both"/>
        <w:rPr>
          <w:rFonts w:ascii="Arial" w:eastAsia="Arial" w:hAnsi="Arial" w:cs="Arial"/>
          <w:color w:val="000000"/>
          <w:sz w:val="24"/>
          <w:szCs w:val="22"/>
        </w:rPr>
      </w:pPr>
    </w:p>
    <w:p w14:paraId="74B9E975" w14:textId="5EF710CA" w:rsidR="00FE17C1" w:rsidRDefault="00FE17C1" w:rsidP="002C0DC9">
      <w:pPr>
        <w:spacing w:line="360" w:lineRule="auto"/>
        <w:jc w:val="both"/>
        <w:rPr>
          <w:rFonts w:ascii="Arial" w:eastAsia="Arial" w:hAnsi="Arial" w:cs="Arial"/>
          <w:b/>
          <w:color w:val="000000"/>
          <w:sz w:val="24"/>
          <w:szCs w:val="22"/>
        </w:rPr>
      </w:pPr>
      <w:r w:rsidRPr="00FE17C1">
        <w:rPr>
          <w:rFonts w:ascii="Arial" w:eastAsia="Arial" w:hAnsi="Arial" w:cs="Arial"/>
          <w:color w:val="000000"/>
          <w:sz w:val="24"/>
          <w:szCs w:val="22"/>
        </w:rPr>
        <w:t xml:space="preserve"> </w:t>
      </w:r>
      <w:r w:rsidRPr="00FE17C1">
        <w:rPr>
          <w:rFonts w:ascii="Arial" w:eastAsia="Arial" w:hAnsi="Arial" w:cs="Arial"/>
          <w:b/>
          <w:color w:val="000000"/>
          <w:sz w:val="24"/>
          <w:szCs w:val="22"/>
        </w:rPr>
        <w:t xml:space="preserve">Critérios de Pagamento </w:t>
      </w:r>
    </w:p>
    <w:p w14:paraId="18D06978" w14:textId="77777777" w:rsidR="00D36734" w:rsidRDefault="00D36734" w:rsidP="004A7C2B">
      <w:pPr>
        <w:spacing w:line="360" w:lineRule="auto"/>
        <w:jc w:val="both"/>
        <w:rPr>
          <w:rFonts w:ascii="Arial" w:eastAsia="Arial" w:hAnsi="Arial" w:cs="Arial"/>
          <w:color w:val="000000"/>
          <w:sz w:val="24"/>
          <w:szCs w:val="22"/>
        </w:rPr>
      </w:pPr>
      <w:r w:rsidRPr="00D36734">
        <w:rPr>
          <w:rFonts w:ascii="Arial" w:eastAsia="Arial" w:hAnsi="Arial" w:cs="Arial"/>
          <w:color w:val="000000"/>
          <w:sz w:val="24"/>
          <w:szCs w:val="22"/>
        </w:rPr>
        <w:t xml:space="preserve">O pagamento ocorrerá em até 30 dias após o recebimento do objeto, bem como de sua nota fiscal, inexistindo ofício por parte do fiscal de contrato que indique mau funcionamento, ou mesmo, características diferentes das descritas no item 1 deste Termo de Referência. </w:t>
      </w:r>
    </w:p>
    <w:p w14:paraId="13934AF5" w14:textId="49AB5B7E" w:rsidR="00FE17C1" w:rsidRDefault="00FE17C1" w:rsidP="008245D2">
      <w:pPr>
        <w:spacing w:line="360" w:lineRule="auto"/>
        <w:jc w:val="both"/>
        <w:rPr>
          <w:rFonts w:ascii="Arial" w:eastAsia="Arial" w:hAnsi="Arial" w:cs="Arial"/>
          <w:b/>
          <w:color w:val="000000"/>
          <w:sz w:val="24"/>
          <w:szCs w:val="22"/>
        </w:rPr>
      </w:pPr>
      <w:r w:rsidRPr="00FE17C1">
        <w:rPr>
          <w:rFonts w:ascii="Arial" w:eastAsia="Arial" w:hAnsi="Arial" w:cs="Arial"/>
          <w:color w:val="000000"/>
          <w:sz w:val="24"/>
          <w:szCs w:val="22"/>
        </w:rPr>
        <w:t xml:space="preserve"> </w:t>
      </w:r>
      <w:r w:rsidRPr="00FE17C1">
        <w:rPr>
          <w:rFonts w:ascii="Arial" w:eastAsia="Arial" w:hAnsi="Arial" w:cs="Arial"/>
          <w:b/>
          <w:color w:val="000000"/>
          <w:sz w:val="24"/>
          <w:szCs w:val="22"/>
        </w:rPr>
        <w:t xml:space="preserve">Forma e Critérios de Seleção do Prestador de Serviço </w:t>
      </w:r>
    </w:p>
    <w:p w14:paraId="27F86F9C" w14:textId="52AD1B79" w:rsidR="00FE17C1" w:rsidRDefault="00D36734" w:rsidP="004A7C2B">
      <w:pPr>
        <w:spacing w:line="360" w:lineRule="auto"/>
        <w:jc w:val="both"/>
        <w:rPr>
          <w:rFonts w:ascii="Arial" w:eastAsia="Arial" w:hAnsi="Arial" w:cs="Arial"/>
          <w:color w:val="000000"/>
          <w:sz w:val="24"/>
          <w:szCs w:val="22"/>
        </w:rPr>
      </w:pPr>
      <w:r w:rsidRPr="00D36734">
        <w:rPr>
          <w:rFonts w:ascii="Arial" w:eastAsia="Arial" w:hAnsi="Arial" w:cs="Arial"/>
          <w:color w:val="000000"/>
          <w:sz w:val="24"/>
          <w:szCs w:val="22"/>
        </w:rPr>
        <w:lastRenderedPageBreak/>
        <w:t>Conforme disposto no item 4, o(s) contratado(s) será(</w:t>
      </w:r>
      <w:proofErr w:type="spellStart"/>
      <w:r w:rsidRPr="00D36734">
        <w:rPr>
          <w:rFonts w:ascii="Arial" w:eastAsia="Arial" w:hAnsi="Arial" w:cs="Arial"/>
          <w:color w:val="000000"/>
          <w:sz w:val="24"/>
          <w:szCs w:val="22"/>
        </w:rPr>
        <w:t>ão</w:t>
      </w:r>
      <w:proofErr w:type="spellEnd"/>
      <w:r w:rsidRPr="00D36734">
        <w:rPr>
          <w:rFonts w:ascii="Arial" w:eastAsia="Arial" w:hAnsi="Arial" w:cs="Arial"/>
          <w:color w:val="000000"/>
          <w:sz w:val="24"/>
          <w:szCs w:val="22"/>
        </w:rPr>
        <w:t xml:space="preserve">) selecionado(s) mediante processo licitatório, na modalidade Pregão, na sua forma eletrônica, com critério de julgamento de menor preço por item. </w:t>
      </w:r>
      <w:r w:rsidR="00FE17C1" w:rsidRPr="00FE17C1">
        <w:rPr>
          <w:rFonts w:ascii="Arial" w:eastAsia="Arial" w:hAnsi="Arial" w:cs="Arial"/>
          <w:color w:val="000000"/>
          <w:sz w:val="24"/>
          <w:szCs w:val="22"/>
        </w:rPr>
        <w:t xml:space="preserve"> </w:t>
      </w:r>
    </w:p>
    <w:p w14:paraId="5603E552" w14:textId="77777777" w:rsidR="002C0DC9" w:rsidRPr="00FE17C1" w:rsidRDefault="002C0DC9" w:rsidP="004A7C2B">
      <w:pPr>
        <w:spacing w:line="360" w:lineRule="auto"/>
        <w:jc w:val="both"/>
        <w:rPr>
          <w:rFonts w:ascii="Arial" w:eastAsia="Arial" w:hAnsi="Arial" w:cs="Arial"/>
          <w:color w:val="000000"/>
          <w:sz w:val="24"/>
          <w:szCs w:val="22"/>
        </w:rPr>
      </w:pPr>
    </w:p>
    <w:p w14:paraId="00DE869F" w14:textId="77777777" w:rsidR="00FE17C1" w:rsidRP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Estimativa do Valor da Contratação </w:t>
      </w:r>
    </w:p>
    <w:p w14:paraId="73DF3828" w14:textId="504214D5" w:rsidR="00FE17C1" w:rsidRDefault="0078482A" w:rsidP="004A7C2B">
      <w:pPr>
        <w:spacing w:line="360" w:lineRule="auto"/>
        <w:ind w:left="-5" w:hanging="10"/>
        <w:jc w:val="both"/>
        <w:rPr>
          <w:rFonts w:ascii="Arial" w:eastAsia="Arial" w:hAnsi="Arial" w:cs="Arial"/>
          <w:color w:val="000000"/>
          <w:sz w:val="24"/>
          <w:szCs w:val="22"/>
        </w:rPr>
      </w:pPr>
      <w:bookmarkStart w:id="6" w:name="_Hlk161758670"/>
      <w:r w:rsidRPr="0078482A">
        <w:rPr>
          <w:rFonts w:ascii="Arial" w:eastAsia="Arial" w:hAnsi="Arial" w:cs="Arial"/>
          <w:color w:val="000000"/>
          <w:sz w:val="24"/>
          <w:szCs w:val="22"/>
        </w:rPr>
        <w:t>Estima-se para a contratação almejada de todos os objetos o valor total de R$ 46.266,96 (quarenta e seis mil, duzentos e sessenta e seis reais e noventa e seis centavos). Vislumbra-se que tal valor é compatível com o praticado pelo mercado correspondente. Tais referências para estimativas foram obtidas por meio de pesquisa de preços de mercado em aquisições públicas e potenciais fornecedores da região, visando os objetos e suas respectivas especificações</w:t>
      </w:r>
      <w:r w:rsidR="00FE17C1" w:rsidRPr="0078482A">
        <w:rPr>
          <w:rFonts w:ascii="Arial" w:eastAsia="Arial" w:hAnsi="Arial" w:cs="Arial"/>
          <w:color w:val="000000"/>
          <w:sz w:val="24"/>
          <w:szCs w:val="22"/>
        </w:rPr>
        <w:t>.</w:t>
      </w:r>
      <w:r w:rsidR="00FE17C1" w:rsidRPr="00FE17C1">
        <w:rPr>
          <w:rFonts w:ascii="Arial" w:eastAsia="Arial" w:hAnsi="Arial" w:cs="Arial"/>
          <w:color w:val="000000"/>
          <w:sz w:val="24"/>
          <w:szCs w:val="22"/>
        </w:rPr>
        <w:t xml:space="preserve"> </w:t>
      </w:r>
    </w:p>
    <w:p w14:paraId="12261A4E" w14:textId="77777777" w:rsidR="00940DF0" w:rsidRPr="00FE17C1" w:rsidRDefault="00940DF0" w:rsidP="004A7C2B">
      <w:pPr>
        <w:spacing w:line="360" w:lineRule="auto"/>
        <w:ind w:left="-5" w:hanging="10"/>
        <w:jc w:val="both"/>
        <w:rPr>
          <w:rFonts w:ascii="Arial" w:eastAsia="Arial" w:hAnsi="Arial" w:cs="Arial"/>
          <w:color w:val="000000"/>
          <w:sz w:val="24"/>
          <w:szCs w:val="22"/>
        </w:rPr>
      </w:pPr>
    </w:p>
    <w:tbl>
      <w:tblPr>
        <w:tblStyle w:val="Tabelacomgrade2"/>
        <w:tblW w:w="9639" w:type="dxa"/>
        <w:tblInd w:w="-5" w:type="dxa"/>
        <w:tblLayout w:type="fixed"/>
        <w:tblLook w:val="04A0" w:firstRow="1" w:lastRow="0" w:firstColumn="1" w:lastColumn="0" w:noHBand="0" w:noVBand="1"/>
      </w:tblPr>
      <w:tblGrid>
        <w:gridCol w:w="709"/>
        <w:gridCol w:w="992"/>
        <w:gridCol w:w="851"/>
        <w:gridCol w:w="5670"/>
        <w:gridCol w:w="1417"/>
      </w:tblGrid>
      <w:tr w:rsidR="009A467D" w:rsidRPr="009A467D" w14:paraId="7F106514" w14:textId="77777777" w:rsidTr="002C0DC9">
        <w:tc>
          <w:tcPr>
            <w:tcW w:w="709" w:type="dxa"/>
          </w:tcPr>
          <w:p w14:paraId="32EDA1F9" w14:textId="36F1A3DB" w:rsidR="009A467D" w:rsidRPr="009A467D" w:rsidRDefault="009A467D" w:rsidP="00215AA6">
            <w:pPr>
              <w:spacing w:line="360" w:lineRule="auto"/>
              <w:jc w:val="center"/>
              <w:rPr>
                <w:rFonts w:ascii="Arial" w:eastAsia="Arial" w:hAnsi="Arial" w:cs="Arial"/>
                <w:b/>
                <w:color w:val="000000"/>
              </w:rPr>
            </w:pPr>
            <w:r w:rsidRPr="009A467D">
              <w:rPr>
                <w:rFonts w:ascii="Arial" w:eastAsia="Arial" w:hAnsi="Arial" w:cs="Arial"/>
                <w:b/>
                <w:color w:val="000000"/>
              </w:rPr>
              <w:t>Lote</w:t>
            </w:r>
          </w:p>
        </w:tc>
        <w:tc>
          <w:tcPr>
            <w:tcW w:w="992" w:type="dxa"/>
          </w:tcPr>
          <w:p w14:paraId="557A51CA" w14:textId="70561EEF" w:rsidR="009A467D" w:rsidRPr="009A467D" w:rsidRDefault="009A467D" w:rsidP="00215AA6">
            <w:pPr>
              <w:spacing w:line="360" w:lineRule="auto"/>
              <w:jc w:val="center"/>
              <w:rPr>
                <w:rFonts w:ascii="Arial" w:eastAsia="Arial" w:hAnsi="Arial" w:cs="Arial"/>
                <w:b/>
                <w:color w:val="000000"/>
              </w:rPr>
            </w:pPr>
            <w:r w:rsidRPr="009A467D">
              <w:rPr>
                <w:rFonts w:ascii="Arial" w:eastAsia="Arial" w:hAnsi="Arial" w:cs="Arial"/>
                <w:b/>
                <w:color w:val="000000"/>
              </w:rPr>
              <w:t>Quant.</w:t>
            </w:r>
          </w:p>
        </w:tc>
        <w:tc>
          <w:tcPr>
            <w:tcW w:w="851" w:type="dxa"/>
          </w:tcPr>
          <w:p w14:paraId="50A0901E" w14:textId="3C42A7D8" w:rsidR="009A467D" w:rsidRPr="009A467D" w:rsidRDefault="009A467D" w:rsidP="00215AA6">
            <w:pPr>
              <w:spacing w:line="360" w:lineRule="auto"/>
              <w:jc w:val="center"/>
              <w:rPr>
                <w:rFonts w:ascii="Arial" w:eastAsia="Arial" w:hAnsi="Arial" w:cs="Arial"/>
                <w:b/>
                <w:color w:val="000000"/>
              </w:rPr>
            </w:pPr>
            <w:r w:rsidRPr="009A467D">
              <w:rPr>
                <w:rFonts w:ascii="Arial" w:eastAsia="Arial" w:hAnsi="Arial" w:cs="Arial"/>
                <w:b/>
                <w:color w:val="000000"/>
              </w:rPr>
              <w:t>Unid.</w:t>
            </w:r>
          </w:p>
        </w:tc>
        <w:tc>
          <w:tcPr>
            <w:tcW w:w="5670" w:type="dxa"/>
          </w:tcPr>
          <w:p w14:paraId="3AC5B1A8" w14:textId="77777777" w:rsidR="009A467D" w:rsidRPr="009A467D" w:rsidRDefault="009A467D" w:rsidP="00215AA6">
            <w:pPr>
              <w:spacing w:line="360" w:lineRule="auto"/>
              <w:jc w:val="center"/>
              <w:rPr>
                <w:rFonts w:ascii="Arial" w:eastAsia="Arial" w:hAnsi="Arial" w:cs="Arial"/>
                <w:b/>
                <w:color w:val="000000"/>
              </w:rPr>
            </w:pPr>
            <w:r w:rsidRPr="009A467D">
              <w:rPr>
                <w:rFonts w:ascii="Arial" w:eastAsia="Arial" w:hAnsi="Arial" w:cs="Arial"/>
                <w:b/>
                <w:color w:val="000000"/>
              </w:rPr>
              <w:t>Descrição</w:t>
            </w:r>
          </w:p>
        </w:tc>
        <w:tc>
          <w:tcPr>
            <w:tcW w:w="1417" w:type="dxa"/>
          </w:tcPr>
          <w:p w14:paraId="657B38E8" w14:textId="4A7AF994" w:rsidR="009A467D" w:rsidRPr="009A467D" w:rsidRDefault="009A467D" w:rsidP="00215AA6">
            <w:pPr>
              <w:spacing w:line="360" w:lineRule="auto"/>
              <w:jc w:val="center"/>
              <w:rPr>
                <w:rFonts w:ascii="Arial" w:eastAsia="Arial" w:hAnsi="Arial" w:cs="Arial"/>
                <w:b/>
                <w:color w:val="000000"/>
              </w:rPr>
            </w:pPr>
            <w:r w:rsidRPr="009A467D">
              <w:rPr>
                <w:rFonts w:ascii="Arial" w:eastAsia="Arial" w:hAnsi="Arial" w:cs="Arial"/>
                <w:b/>
                <w:color w:val="000000"/>
              </w:rPr>
              <w:t>Valor unit.</w:t>
            </w:r>
          </w:p>
        </w:tc>
      </w:tr>
      <w:tr w:rsidR="009A467D" w:rsidRPr="009A467D" w14:paraId="4D31B005" w14:textId="77777777" w:rsidTr="002C0DC9">
        <w:tc>
          <w:tcPr>
            <w:tcW w:w="709" w:type="dxa"/>
          </w:tcPr>
          <w:p w14:paraId="788DF0D5" w14:textId="3934EBA0" w:rsidR="009A467D" w:rsidRPr="009A467D" w:rsidRDefault="009A467D" w:rsidP="00215AA6">
            <w:pPr>
              <w:spacing w:line="360" w:lineRule="auto"/>
              <w:jc w:val="center"/>
              <w:rPr>
                <w:rFonts w:ascii="Arial" w:eastAsia="Arial" w:hAnsi="Arial" w:cs="Arial"/>
                <w:color w:val="000000"/>
              </w:rPr>
            </w:pPr>
            <w:r w:rsidRPr="009A467D">
              <w:rPr>
                <w:rFonts w:ascii="Arial" w:eastAsia="Arial" w:hAnsi="Arial" w:cs="Arial"/>
                <w:color w:val="000000"/>
              </w:rPr>
              <w:t>01</w:t>
            </w:r>
          </w:p>
        </w:tc>
        <w:tc>
          <w:tcPr>
            <w:tcW w:w="992" w:type="dxa"/>
          </w:tcPr>
          <w:p w14:paraId="3302B9C3" w14:textId="157E749E" w:rsidR="009A467D" w:rsidRPr="009A467D" w:rsidRDefault="002C0DC9" w:rsidP="00215AA6">
            <w:pPr>
              <w:spacing w:line="360" w:lineRule="auto"/>
              <w:jc w:val="center"/>
              <w:rPr>
                <w:rFonts w:ascii="Arial" w:eastAsia="Arial" w:hAnsi="Arial" w:cs="Arial"/>
                <w:color w:val="000000"/>
                <w:highlight w:val="yellow"/>
              </w:rPr>
            </w:pPr>
            <w:r>
              <w:rPr>
                <w:rFonts w:ascii="Arial" w:eastAsia="Arial" w:hAnsi="Arial" w:cs="Arial"/>
                <w:color w:val="000000"/>
              </w:rPr>
              <w:t>09</w:t>
            </w:r>
          </w:p>
        </w:tc>
        <w:tc>
          <w:tcPr>
            <w:tcW w:w="851" w:type="dxa"/>
          </w:tcPr>
          <w:p w14:paraId="0A9D2D4F" w14:textId="0A3B00B4" w:rsidR="009A467D" w:rsidRPr="009A467D" w:rsidRDefault="009A467D" w:rsidP="00215AA6">
            <w:pPr>
              <w:spacing w:line="360" w:lineRule="auto"/>
              <w:ind w:left="10" w:hanging="10"/>
              <w:jc w:val="both"/>
              <w:rPr>
                <w:rFonts w:ascii="Arial" w:eastAsia="Arial" w:hAnsi="Arial" w:cs="Arial"/>
                <w:color w:val="000000"/>
                <w:lang w:eastAsia="zh-CN"/>
              </w:rPr>
            </w:pPr>
            <w:r w:rsidRPr="009A467D">
              <w:rPr>
                <w:rFonts w:ascii="Arial" w:eastAsia="Arial" w:hAnsi="Arial" w:cs="Arial"/>
                <w:color w:val="000000"/>
                <w:lang w:eastAsia="zh-CN"/>
              </w:rPr>
              <w:t>unid.</w:t>
            </w:r>
          </w:p>
        </w:tc>
        <w:tc>
          <w:tcPr>
            <w:tcW w:w="5670" w:type="dxa"/>
          </w:tcPr>
          <w:p w14:paraId="47746FBD" w14:textId="77777777" w:rsidR="009A467D" w:rsidRPr="0078482A" w:rsidRDefault="009A467D" w:rsidP="009A467D">
            <w:pPr>
              <w:spacing w:after="1" w:line="274" w:lineRule="auto"/>
              <w:ind w:right="30"/>
              <w:jc w:val="both"/>
              <w:rPr>
                <w:rFonts w:ascii="Arial" w:hAnsi="Arial" w:cs="Arial"/>
                <w:color w:val="000000"/>
              </w:rPr>
            </w:pPr>
            <w:r w:rsidRPr="0078482A">
              <w:rPr>
                <w:rFonts w:ascii="Arial" w:hAnsi="Arial" w:cs="Arial"/>
                <w:color w:val="000000"/>
              </w:rPr>
              <w:t xml:space="preserve">Roçadeira profissional à gasolina, robusta e indicada para tarefas pesadas e intensas por longos períodos de tempo, como corte de grama, capim, pasto, arbusto, macegas e pequenas árvores. Podendo ser utilizada tanto em aclives como em declives. Com sistema </w:t>
            </w:r>
            <w:proofErr w:type="spellStart"/>
            <w:r w:rsidRPr="0078482A">
              <w:rPr>
                <w:rFonts w:ascii="Arial" w:hAnsi="Arial" w:cs="Arial"/>
                <w:color w:val="000000"/>
              </w:rPr>
              <w:t>anti-vibratório</w:t>
            </w:r>
            <w:proofErr w:type="spellEnd"/>
            <w:r w:rsidRPr="0078482A">
              <w:rPr>
                <w:rFonts w:ascii="Arial" w:hAnsi="Arial" w:cs="Arial"/>
                <w:color w:val="000000"/>
              </w:rPr>
              <w:t xml:space="preserve">, em que os amortecedores reduzem a transmissão da vibração que é gerada pelo motor e pela ferramenta de corte. Devendo conter as seguintes especificações mínimas: - Cilindrada de 35.2 cm³ </w:t>
            </w:r>
          </w:p>
          <w:p w14:paraId="58EF9394" w14:textId="77777777" w:rsidR="009A467D" w:rsidRPr="0078482A" w:rsidRDefault="009A467D" w:rsidP="0078482A">
            <w:pPr>
              <w:numPr>
                <w:ilvl w:val="0"/>
                <w:numId w:val="25"/>
              </w:numPr>
              <w:spacing w:after="15" w:line="259" w:lineRule="auto"/>
              <w:ind w:hanging="130"/>
              <w:jc w:val="both"/>
              <w:rPr>
                <w:rFonts w:ascii="Arial" w:hAnsi="Arial" w:cs="Arial"/>
                <w:color w:val="000000"/>
              </w:rPr>
            </w:pPr>
            <w:r w:rsidRPr="0078482A">
              <w:rPr>
                <w:rFonts w:ascii="Arial" w:hAnsi="Arial" w:cs="Arial"/>
                <w:color w:val="000000"/>
              </w:rPr>
              <w:t xml:space="preserve">Potência kW de 1.7 </w:t>
            </w:r>
          </w:p>
          <w:p w14:paraId="79FD8082" w14:textId="77777777" w:rsidR="009A467D" w:rsidRPr="0078482A" w:rsidRDefault="009A467D" w:rsidP="0078482A">
            <w:pPr>
              <w:numPr>
                <w:ilvl w:val="0"/>
                <w:numId w:val="25"/>
              </w:numPr>
              <w:spacing w:after="17" w:line="259" w:lineRule="auto"/>
              <w:ind w:hanging="130"/>
              <w:jc w:val="both"/>
              <w:rPr>
                <w:rFonts w:ascii="Arial" w:hAnsi="Arial" w:cs="Arial"/>
                <w:color w:val="000000"/>
              </w:rPr>
            </w:pPr>
            <w:r w:rsidRPr="0078482A">
              <w:rPr>
                <w:rFonts w:ascii="Arial" w:hAnsi="Arial" w:cs="Arial"/>
                <w:color w:val="000000"/>
              </w:rPr>
              <w:t xml:space="preserve">Potência HP de 2.3 </w:t>
            </w:r>
          </w:p>
          <w:p w14:paraId="0D380313" w14:textId="77777777" w:rsidR="009A467D" w:rsidRPr="0078482A" w:rsidRDefault="009A467D" w:rsidP="0078482A">
            <w:pPr>
              <w:numPr>
                <w:ilvl w:val="0"/>
                <w:numId w:val="25"/>
              </w:numPr>
              <w:spacing w:after="15" w:line="259" w:lineRule="auto"/>
              <w:ind w:hanging="130"/>
              <w:jc w:val="both"/>
              <w:rPr>
                <w:rFonts w:ascii="Arial" w:hAnsi="Arial" w:cs="Arial"/>
                <w:color w:val="000000"/>
              </w:rPr>
            </w:pPr>
            <w:r w:rsidRPr="0078482A">
              <w:rPr>
                <w:rFonts w:ascii="Arial" w:hAnsi="Arial" w:cs="Arial"/>
                <w:color w:val="000000"/>
              </w:rPr>
              <w:t xml:space="preserve">Peso aproximado de 7.7 kg </w:t>
            </w:r>
          </w:p>
          <w:p w14:paraId="38DAAF84" w14:textId="77777777" w:rsidR="009A467D" w:rsidRPr="0078482A" w:rsidRDefault="009A467D" w:rsidP="0078482A">
            <w:pPr>
              <w:numPr>
                <w:ilvl w:val="0"/>
                <w:numId w:val="25"/>
              </w:numPr>
              <w:spacing w:after="17" w:line="259" w:lineRule="auto"/>
              <w:ind w:hanging="130"/>
              <w:jc w:val="both"/>
              <w:rPr>
                <w:rFonts w:ascii="Arial" w:hAnsi="Arial" w:cs="Arial"/>
                <w:color w:val="000000"/>
              </w:rPr>
            </w:pPr>
            <w:r w:rsidRPr="0078482A">
              <w:rPr>
                <w:rFonts w:ascii="Arial" w:hAnsi="Arial" w:cs="Arial"/>
                <w:color w:val="000000"/>
              </w:rPr>
              <w:t xml:space="preserve">Capacidade do tanque de combustível de 0.58 (litros) </w:t>
            </w:r>
          </w:p>
          <w:p w14:paraId="388C3CF6" w14:textId="77777777" w:rsidR="009A467D" w:rsidRPr="0078482A" w:rsidRDefault="009A467D" w:rsidP="0078482A">
            <w:pPr>
              <w:numPr>
                <w:ilvl w:val="0"/>
                <w:numId w:val="25"/>
              </w:numPr>
              <w:spacing w:after="15" w:line="259" w:lineRule="auto"/>
              <w:ind w:hanging="130"/>
              <w:jc w:val="both"/>
              <w:rPr>
                <w:rFonts w:ascii="Arial" w:hAnsi="Arial" w:cs="Arial"/>
                <w:color w:val="000000"/>
              </w:rPr>
            </w:pPr>
            <w:r w:rsidRPr="0078482A">
              <w:rPr>
                <w:rFonts w:ascii="Arial" w:hAnsi="Arial" w:cs="Arial"/>
                <w:color w:val="000000"/>
              </w:rPr>
              <w:t xml:space="preserve">Rotação máxima de 12.500 rpm </w:t>
            </w:r>
          </w:p>
          <w:p w14:paraId="770B7352" w14:textId="77777777" w:rsidR="009A467D" w:rsidRPr="0078482A" w:rsidRDefault="009A467D" w:rsidP="0078482A">
            <w:pPr>
              <w:numPr>
                <w:ilvl w:val="0"/>
                <w:numId w:val="25"/>
              </w:numPr>
              <w:spacing w:after="17" w:line="259" w:lineRule="auto"/>
              <w:ind w:hanging="130"/>
              <w:jc w:val="both"/>
              <w:rPr>
                <w:rFonts w:ascii="Arial" w:hAnsi="Arial" w:cs="Arial"/>
                <w:color w:val="000000"/>
              </w:rPr>
            </w:pPr>
            <w:r w:rsidRPr="0078482A">
              <w:rPr>
                <w:rFonts w:ascii="Arial" w:hAnsi="Arial" w:cs="Arial"/>
                <w:color w:val="000000"/>
              </w:rPr>
              <w:t xml:space="preserve">Rotação na lenta de 2.800 rpm </w:t>
            </w:r>
          </w:p>
          <w:p w14:paraId="093DB0FB" w14:textId="0D53F559" w:rsidR="009A467D" w:rsidRPr="009A467D" w:rsidRDefault="009A467D" w:rsidP="0078482A">
            <w:pPr>
              <w:spacing w:line="360" w:lineRule="auto"/>
              <w:ind w:left="10" w:hanging="10"/>
              <w:jc w:val="both"/>
              <w:rPr>
                <w:rFonts w:ascii="Arial" w:eastAsia="Arial" w:hAnsi="Arial" w:cs="Arial"/>
                <w:color w:val="000000"/>
                <w:lang w:eastAsia="zh-CN"/>
              </w:rPr>
            </w:pPr>
            <w:r w:rsidRPr="009A467D">
              <w:rPr>
                <w:rFonts w:ascii="Arial" w:eastAsia="Times New Roman" w:hAnsi="Arial" w:cs="Arial"/>
                <w:color w:val="000000"/>
              </w:rPr>
              <w:t>Com manual do equipamento. Com garantia de 12 meses. Com a entrega e o descarregamento por conta da empresa.</w:t>
            </w:r>
          </w:p>
        </w:tc>
        <w:tc>
          <w:tcPr>
            <w:tcW w:w="1417" w:type="dxa"/>
          </w:tcPr>
          <w:p w14:paraId="284A31DF" w14:textId="6E8157FF" w:rsidR="009A467D" w:rsidRPr="009A467D" w:rsidRDefault="009A467D" w:rsidP="00215AA6">
            <w:pPr>
              <w:spacing w:line="360" w:lineRule="auto"/>
              <w:jc w:val="both"/>
              <w:rPr>
                <w:rFonts w:ascii="Arial" w:eastAsia="Arial" w:hAnsi="Arial" w:cs="Arial"/>
                <w:color w:val="000000"/>
              </w:rPr>
            </w:pPr>
            <w:r w:rsidRPr="009A467D">
              <w:rPr>
                <w:rFonts w:ascii="Arial" w:eastAsia="Arial" w:hAnsi="Arial" w:cs="Arial"/>
                <w:color w:val="000000"/>
              </w:rPr>
              <w:t>R$ 3.578,64</w:t>
            </w:r>
          </w:p>
        </w:tc>
      </w:tr>
      <w:tr w:rsidR="009A467D" w:rsidRPr="009A467D" w14:paraId="51E94E8D" w14:textId="77777777" w:rsidTr="002C0DC9">
        <w:tc>
          <w:tcPr>
            <w:tcW w:w="709" w:type="dxa"/>
          </w:tcPr>
          <w:p w14:paraId="59B17C1A" w14:textId="47039E98" w:rsidR="009A467D" w:rsidRPr="009A467D" w:rsidRDefault="009A467D" w:rsidP="00215AA6">
            <w:pPr>
              <w:spacing w:line="360" w:lineRule="auto"/>
              <w:jc w:val="center"/>
              <w:rPr>
                <w:rFonts w:ascii="Arial" w:eastAsia="Arial" w:hAnsi="Arial" w:cs="Arial"/>
                <w:color w:val="000000"/>
              </w:rPr>
            </w:pPr>
            <w:r w:rsidRPr="009A467D">
              <w:rPr>
                <w:rFonts w:ascii="Arial" w:eastAsia="Arial" w:hAnsi="Arial" w:cs="Arial"/>
                <w:color w:val="000000"/>
              </w:rPr>
              <w:t>02</w:t>
            </w:r>
          </w:p>
        </w:tc>
        <w:tc>
          <w:tcPr>
            <w:tcW w:w="992" w:type="dxa"/>
          </w:tcPr>
          <w:p w14:paraId="38BF5C7C" w14:textId="01BDD102" w:rsidR="009A467D" w:rsidRPr="009A467D" w:rsidRDefault="002C0DC9" w:rsidP="00215AA6">
            <w:pPr>
              <w:spacing w:line="360" w:lineRule="auto"/>
              <w:jc w:val="center"/>
              <w:rPr>
                <w:rFonts w:ascii="Arial" w:eastAsia="Arial" w:hAnsi="Arial" w:cs="Arial"/>
                <w:color w:val="000000"/>
              </w:rPr>
            </w:pPr>
            <w:r>
              <w:rPr>
                <w:rFonts w:ascii="Arial" w:eastAsia="Arial" w:hAnsi="Arial" w:cs="Arial"/>
                <w:color w:val="000000"/>
              </w:rPr>
              <w:t>01</w:t>
            </w:r>
          </w:p>
        </w:tc>
        <w:tc>
          <w:tcPr>
            <w:tcW w:w="851" w:type="dxa"/>
          </w:tcPr>
          <w:p w14:paraId="204BD44B" w14:textId="706980B3" w:rsidR="009A467D" w:rsidRPr="009A467D" w:rsidRDefault="002C0DC9" w:rsidP="00215AA6">
            <w:pPr>
              <w:spacing w:line="360" w:lineRule="auto"/>
              <w:ind w:left="10" w:hanging="10"/>
              <w:jc w:val="center"/>
              <w:rPr>
                <w:rFonts w:ascii="Arial" w:eastAsia="Arial" w:hAnsi="Arial" w:cs="Arial"/>
                <w:color w:val="000000"/>
                <w:lang w:eastAsia="zh-CN"/>
              </w:rPr>
            </w:pPr>
            <w:r w:rsidRPr="002C0DC9">
              <w:rPr>
                <w:rFonts w:ascii="Arial" w:eastAsia="Arial" w:hAnsi="Arial" w:cs="Arial"/>
                <w:color w:val="000000"/>
                <w:lang w:eastAsia="zh-CN"/>
              </w:rPr>
              <w:t>unid.</w:t>
            </w:r>
          </w:p>
        </w:tc>
        <w:tc>
          <w:tcPr>
            <w:tcW w:w="5670" w:type="dxa"/>
          </w:tcPr>
          <w:p w14:paraId="181C1385" w14:textId="58B3BF0B"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lang w:eastAsia="zh-CN"/>
              </w:rPr>
              <w:t xml:space="preserve">Máquina de cortar grama a gasolina, diâmetro de corte de 500mm motor 6HP e chassi metálico, máquina de empurrar, indicada para tarefas intensas e longos períodos de tempo, como cortes de grama, campos de futebol e áreas maiores. Com Motor Power more 4 tempos a combustão, com 6hp de potência, 159cc. Com diâmetro de corte de 500 mm. Com aceleração do motor </w:t>
            </w:r>
            <w:r w:rsidRPr="009A467D">
              <w:rPr>
                <w:rFonts w:ascii="Arial" w:eastAsia="Arial" w:hAnsi="Arial" w:cs="Arial"/>
                <w:color w:val="000000"/>
                <w:lang w:eastAsia="zh-CN"/>
              </w:rPr>
              <w:lastRenderedPageBreak/>
              <w:t>automática. Com rotação do motor de 3.200 rpm. Com tanque de combustível com capacidade de 1 L. Com consumo médio de combustível de 1 L/h. O número informado é apenas um valor de referência, podendo variar para mais ou para menos dependendo da altura da grama e demais condições de trabalho. Com design e ergonomia que facilitam o uso. Equipamento robusto e que oferece eficiência no cuidado de gramados. Com chassi metálico de alta resistência. Com peças metálicas que possuem pintura eletrostática a pó, que tem uma melhor apresentação visual e maior proteção contra oxidação. Com lâmina fabricada em aço carbono especial de alta qualidade e com tratamento térmico, dando durabilidade e resistência ao material. Com prático sistema de regulagem da altura de corte. Com 4 alturas de corte: 24mm, 36mm, 49mm e 62mm. Com saída lateral da grama. Com rodas plásticas</w:t>
            </w:r>
            <w:r w:rsidRPr="009A467D">
              <w:rPr>
                <w:rFonts w:ascii="Arial" w:hAnsi="Arial" w:cs="Arial"/>
              </w:rPr>
              <w:t xml:space="preserve"> </w:t>
            </w:r>
            <w:r w:rsidRPr="009A467D">
              <w:rPr>
                <w:rFonts w:ascii="Arial" w:eastAsia="Arial" w:hAnsi="Arial" w:cs="Arial"/>
                <w:color w:val="000000"/>
                <w:lang w:eastAsia="zh-CN"/>
              </w:rPr>
              <w:t>revestidas de borracha. Com eixos dianteiros e traseiros inteiriços que reforçam a estrutura do equipamento. Com braço com formato anatômico e ergonômico, que facilita o transporte e a armazenagem. Com área de corte indicada de 3.000 m2. Com manual do equipamento. Com garantia de 12 meses. Com a entrega e o descarregamento por conta da empresa.</w:t>
            </w:r>
          </w:p>
        </w:tc>
        <w:tc>
          <w:tcPr>
            <w:tcW w:w="1417" w:type="dxa"/>
          </w:tcPr>
          <w:p w14:paraId="082599BB" w14:textId="0BFB11E4" w:rsidR="009A467D" w:rsidRPr="009A467D" w:rsidRDefault="009A467D" w:rsidP="00215AA6">
            <w:pPr>
              <w:spacing w:line="360" w:lineRule="auto"/>
              <w:jc w:val="both"/>
              <w:rPr>
                <w:rFonts w:ascii="Arial" w:eastAsia="Arial" w:hAnsi="Arial" w:cs="Arial"/>
                <w:color w:val="000000"/>
              </w:rPr>
            </w:pPr>
            <w:r w:rsidRPr="009A467D">
              <w:rPr>
                <w:rFonts w:ascii="Arial" w:eastAsia="Arial" w:hAnsi="Arial" w:cs="Arial"/>
                <w:color w:val="000000"/>
              </w:rPr>
              <w:lastRenderedPageBreak/>
              <w:t>R$ 3.637,40</w:t>
            </w:r>
          </w:p>
        </w:tc>
      </w:tr>
      <w:tr w:rsidR="009A467D" w:rsidRPr="009A467D" w14:paraId="67D92162" w14:textId="77777777" w:rsidTr="002C0DC9">
        <w:tc>
          <w:tcPr>
            <w:tcW w:w="709" w:type="dxa"/>
          </w:tcPr>
          <w:p w14:paraId="647C0C0E" w14:textId="12B98139" w:rsidR="009A467D" w:rsidRPr="009A467D" w:rsidRDefault="009A467D" w:rsidP="00215AA6">
            <w:pPr>
              <w:spacing w:line="360" w:lineRule="auto"/>
              <w:jc w:val="center"/>
              <w:rPr>
                <w:rFonts w:ascii="Arial" w:eastAsia="Arial" w:hAnsi="Arial" w:cs="Arial"/>
                <w:color w:val="000000"/>
              </w:rPr>
            </w:pPr>
            <w:r w:rsidRPr="009A467D">
              <w:rPr>
                <w:rFonts w:ascii="Arial" w:eastAsia="Arial" w:hAnsi="Arial" w:cs="Arial"/>
                <w:color w:val="000000"/>
              </w:rPr>
              <w:t>03</w:t>
            </w:r>
          </w:p>
        </w:tc>
        <w:tc>
          <w:tcPr>
            <w:tcW w:w="992" w:type="dxa"/>
          </w:tcPr>
          <w:p w14:paraId="11C4CC74" w14:textId="428D31E9" w:rsidR="009A467D" w:rsidRPr="009A467D" w:rsidRDefault="002C0DC9" w:rsidP="00215AA6">
            <w:pPr>
              <w:spacing w:line="360" w:lineRule="auto"/>
              <w:jc w:val="center"/>
              <w:rPr>
                <w:rFonts w:ascii="Arial" w:eastAsia="Arial" w:hAnsi="Arial" w:cs="Arial"/>
                <w:color w:val="000000"/>
              </w:rPr>
            </w:pPr>
            <w:r>
              <w:rPr>
                <w:rFonts w:ascii="Arial" w:eastAsia="Arial" w:hAnsi="Arial" w:cs="Arial"/>
                <w:color w:val="000000"/>
              </w:rPr>
              <w:t>02</w:t>
            </w:r>
          </w:p>
        </w:tc>
        <w:tc>
          <w:tcPr>
            <w:tcW w:w="851" w:type="dxa"/>
          </w:tcPr>
          <w:p w14:paraId="45E42C12" w14:textId="76913D40" w:rsidR="009A467D" w:rsidRPr="009A467D" w:rsidRDefault="002C0DC9" w:rsidP="00215AA6">
            <w:pPr>
              <w:spacing w:line="360" w:lineRule="auto"/>
              <w:ind w:left="10" w:hanging="10"/>
              <w:jc w:val="center"/>
              <w:rPr>
                <w:rFonts w:ascii="Arial" w:eastAsia="Arial" w:hAnsi="Arial" w:cs="Arial"/>
                <w:color w:val="000000"/>
                <w:lang w:eastAsia="zh-CN"/>
              </w:rPr>
            </w:pPr>
            <w:r w:rsidRPr="002C0DC9">
              <w:rPr>
                <w:rFonts w:ascii="Arial" w:eastAsia="Arial" w:hAnsi="Arial" w:cs="Arial"/>
                <w:color w:val="000000"/>
                <w:lang w:eastAsia="zh-CN"/>
              </w:rPr>
              <w:t>unid.</w:t>
            </w:r>
          </w:p>
        </w:tc>
        <w:tc>
          <w:tcPr>
            <w:tcW w:w="5670" w:type="dxa"/>
          </w:tcPr>
          <w:p w14:paraId="2D0F16A7"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xml:space="preserve">Soprador costal profissional à gasolina. Este soprador costal deve ser ergonômico, leve e equipado com um eficiente sistema </w:t>
            </w:r>
            <w:proofErr w:type="spellStart"/>
            <w:r w:rsidRPr="009A467D">
              <w:rPr>
                <w:rFonts w:ascii="Arial" w:eastAsia="Arial" w:hAnsi="Arial" w:cs="Arial"/>
                <w:color w:val="000000"/>
              </w:rPr>
              <w:t>anti-vibratório</w:t>
            </w:r>
            <w:proofErr w:type="spellEnd"/>
            <w:r w:rsidRPr="009A467D">
              <w:rPr>
                <w:rFonts w:ascii="Arial" w:eastAsia="Arial" w:hAnsi="Arial" w:cs="Arial"/>
                <w:color w:val="000000"/>
              </w:rPr>
              <w:t xml:space="preserve"> e ainda com cintos acolchoados nos ombros. Sendo ótimo para serviços como limpeza de jardins, terrenos, máquinas agrícolas, áreas industriais, grandes áreas públicas e manutenção de estádios e rodovias. Graças à pega multifunções para uma só mão, controla a máquina de forma simples e fiável com uma só mão. Uma vez que todos os elementos de comando relevantes estão integrados, o punho deve ser adequado tanto para destros como para </w:t>
            </w:r>
            <w:r w:rsidRPr="009A467D">
              <w:rPr>
                <w:rFonts w:ascii="Arial" w:eastAsia="Arial" w:hAnsi="Arial" w:cs="Arial"/>
                <w:color w:val="000000"/>
              </w:rPr>
              <w:lastRenderedPageBreak/>
              <w:t>canhotos. Devendo conter as seguintes especificações mínimas:</w:t>
            </w:r>
          </w:p>
          <w:p w14:paraId="36E4D225"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Cilindrada de 64.8 cm³</w:t>
            </w:r>
          </w:p>
          <w:p w14:paraId="035EA83E"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Peso aproximado de 9.8 kg</w:t>
            </w:r>
          </w:p>
          <w:p w14:paraId="6168FAFC"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Potência de 4CV</w:t>
            </w:r>
          </w:p>
          <w:p w14:paraId="137172B0"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Rotação máxima de 7.200 rpm</w:t>
            </w:r>
          </w:p>
          <w:p w14:paraId="024974F3"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Rotação lenta de 2.500 rpm</w:t>
            </w:r>
          </w:p>
          <w:p w14:paraId="57184BCB"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Capacidade tanque de combustível 1,4 litros</w:t>
            </w:r>
          </w:p>
          <w:p w14:paraId="5D7B95A4" w14:textId="5A208975"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Com manual do equipamento. Com garantia de 12 meses. Com entrega e o descarregamento por conta da empresa.</w:t>
            </w:r>
          </w:p>
        </w:tc>
        <w:tc>
          <w:tcPr>
            <w:tcW w:w="1417" w:type="dxa"/>
          </w:tcPr>
          <w:p w14:paraId="69288C04" w14:textId="39EA1472" w:rsidR="009A467D" w:rsidRPr="009A467D" w:rsidRDefault="009A467D" w:rsidP="00215AA6">
            <w:pPr>
              <w:spacing w:line="360" w:lineRule="auto"/>
              <w:jc w:val="both"/>
              <w:rPr>
                <w:rFonts w:ascii="Arial" w:eastAsia="Arial" w:hAnsi="Arial" w:cs="Arial"/>
                <w:color w:val="000000"/>
              </w:rPr>
            </w:pPr>
            <w:r w:rsidRPr="009A467D">
              <w:rPr>
                <w:rFonts w:ascii="Arial" w:eastAsia="Arial" w:hAnsi="Arial" w:cs="Arial"/>
                <w:color w:val="000000"/>
              </w:rPr>
              <w:lastRenderedPageBreak/>
              <w:t>R$ 3.654,95</w:t>
            </w:r>
          </w:p>
        </w:tc>
      </w:tr>
      <w:tr w:rsidR="009A467D" w:rsidRPr="009A467D" w14:paraId="5E508FD7" w14:textId="77777777" w:rsidTr="002C0DC9">
        <w:tc>
          <w:tcPr>
            <w:tcW w:w="709" w:type="dxa"/>
          </w:tcPr>
          <w:p w14:paraId="15DCEAFF" w14:textId="039D00D0" w:rsidR="009A467D" w:rsidRPr="009A467D" w:rsidRDefault="009A467D" w:rsidP="00215AA6">
            <w:pPr>
              <w:spacing w:line="360" w:lineRule="auto"/>
              <w:jc w:val="center"/>
              <w:rPr>
                <w:rFonts w:ascii="Arial" w:eastAsia="Arial" w:hAnsi="Arial" w:cs="Arial"/>
                <w:color w:val="000000"/>
              </w:rPr>
            </w:pPr>
            <w:r w:rsidRPr="009A467D">
              <w:rPr>
                <w:rFonts w:ascii="Arial" w:eastAsia="Arial" w:hAnsi="Arial" w:cs="Arial"/>
                <w:color w:val="000000"/>
              </w:rPr>
              <w:t>04</w:t>
            </w:r>
          </w:p>
        </w:tc>
        <w:tc>
          <w:tcPr>
            <w:tcW w:w="992" w:type="dxa"/>
          </w:tcPr>
          <w:p w14:paraId="462AACC2" w14:textId="37ECC670" w:rsidR="009A467D" w:rsidRPr="009A467D" w:rsidRDefault="002C0DC9" w:rsidP="00215AA6">
            <w:pPr>
              <w:spacing w:line="360" w:lineRule="auto"/>
              <w:jc w:val="center"/>
              <w:rPr>
                <w:rFonts w:ascii="Arial" w:eastAsia="Arial" w:hAnsi="Arial" w:cs="Arial"/>
                <w:color w:val="000000"/>
              </w:rPr>
            </w:pPr>
            <w:r>
              <w:rPr>
                <w:rFonts w:ascii="Arial" w:eastAsia="Arial" w:hAnsi="Arial" w:cs="Arial"/>
                <w:color w:val="000000"/>
              </w:rPr>
              <w:t>02</w:t>
            </w:r>
          </w:p>
        </w:tc>
        <w:tc>
          <w:tcPr>
            <w:tcW w:w="851" w:type="dxa"/>
          </w:tcPr>
          <w:p w14:paraId="6E3255CE" w14:textId="49FC21AA" w:rsidR="009A467D" w:rsidRPr="009A467D" w:rsidRDefault="002C0DC9" w:rsidP="00215AA6">
            <w:pPr>
              <w:spacing w:line="360" w:lineRule="auto"/>
              <w:ind w:left="10" w:hanging="10"/>
              <w:jc w:val="both"/>
              <w:rPr>
                <w:rFonts w:ascii="Arial" w:eastAsia="Arial" w:hAnsi="Arial" w:cs="Arial"/>
                <w:color w:val="000000"/>
                <w:lang w:eastAsia="zh-CN"/>
              </w:rPr>
            </w:pPr>
            <w:r w:rsidRPr="002C0DC9">
              <w:rPr>
                <w:rFonts w:ascii="Arial" w:eastAsia="Arial" w:hAnsi="Arial" w:cs="Arial"/>
                <w:color w:val="000000"/>
                <w:lang w:eastAsia="zh-CN"/>
              </w:rPr>
              <w:t>unid.</w:t>
            </w:r>
          </w:p>
        </w:tc>
        <w:tc>
          <w:tcPr>
            <w:tcW w:w="5670" w:type="dxa"/>
          </w:tcPr>
          <w:p w14:paraId="344B3431" w14:textId="580E42AF"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xml:space="preserve">Motosserra profissional à gasolina, diferencial pelo tamanho, resistência e leveza resultando numa excelente relação peso-potência. Um motosserra ideal para uso no mercado agropecuário e florestal, nas atividades de reflorestamento, desbaste, </w:t>
            </w:r>
            <w:proofErr w:type="spellStart"/>
            <w:r w:rsidRPr="009A467D">
              <w:rPr>
                <w:rFonts w:ascii="Arial" w:eastAsia="Arial" w:hAnsi="Arial" w:cs="Arial"/>
                <w:color w:val="000000"/>
              </w:rPr>
              <w:t>desgalhamento</w:t>
            </w:r>
            <w:proofErr w:type="spellEnd"/>
            <w:r w:rsidRPr="009A467D">
              <w:rPr>
                <w:rFonts w:ascii="Arial" w:eastAsia="Arial" w:hAnsi="Arial" w:cs="Arial"/>
                <w:color w:val="000000"/>
              </w:rPr>
              <w:t xml:space="preserve">, cortes de árvores de pequeno e médio porte, preparação da madeira e podas de árvores. Com compensador que é o sistema de controlo no carburador, garante, por meio de equilíbrio de pressão, que, apesar do aumento da sujeira no filtro de ar, a potência do motor, a qualidade dos gases de escape e o consumo de combustível permaneçam praticamente constantes por um longo período. Por este motivo, é aconselhável que o filtro seja limpo quando houver uma queda perceptível no desempenho, isto reduz a necessidade de manutenção durante um longo período de tempo. Com sistema antivibração, pois ao acelerar a máquina, são geradas vibrações, que são podem ser notórias na pega. Os elementos de amortecimento e os elementos elásticos do sistema antivibração reduzem a transmissão das vibrações do motor para a zona da pega e, por conseguinte, para o seu corpo. Resultado: a máquina ficará muito mais estável nas mãos e o utilizador poderá trabalhar facilmente. Com tampas de óleo e combustível sem ferramentas, tornando a </w:t>
            </w:r>
            <w:r w:rsidRPr="009A467D">
              <w:rPr>
                <w:rFonts w:ascii="Arial" w:eastAsia="Arial" w:hAnsi="Arial" w:cs="Arial"/>
                <w:color w:val="000000"/>
              </w:rPr>
              <w:lastRenderedPageBreak/>
              <w:t>operação rápida e fácil, pois o fecho</w:t>
            </w:r>
            <w:r w:rsidRPr="009A467D">
              <w:rPr>
                <w:rFonts w:ascii="Arial" w:hAnsi="Arial" w:cs="Arial"/>
              </w:rPr>
              <w:t xml:space="preserve"> </w:t>
            </w:r>
            <w:r w:rsidRPr="009A467D">
              <w:rPr>
                <w:rFonts w:ascii="Arial" w:eastAsia="Arial" w:hAnsi="Arial" w:cs="Arial"/>
                <w:color w:val="000000"/>
              </w:rPr>
              <w:t>de baioneta permite abrir e fechar a tampa do depósito de óleo e de combustível num instante, dispensando o uso de ferramentas. Com tensor lateral da corrente para um ajuste fácil e seguro, pois a tensão lateral da corrente permite um ajuste rápido e fácil da corrente, de forma segura e protegida, bem como a sua substituição O parafuso de aperto é acionado</w:t>
            </w:r>
            <w:r w:rsidRPr="009A467D">
              <w:rPr>
                <w:rFonts w:ascii="Arial" w:hAnsi="Arial" w:cs="Arial"/>
              </w:rPr>
              <w:t xml:space="preserve"> </w:t>
            </w:r>
            <w:r w:rsidRPr="009A467D">
              <w:rPr>
                <w:rFonts w:ascii="Arial" w:eastAsia="Arial" w:hAnsi="Arial" w:cs="Arial"/>
                <w:color w:val="000000"/>
              </w:rPr>
              <w:t>lateralmente através da tampa do carreto. Com descompressão manual, arranque sem esforço, pois a válvula de descompressão facilita o arranque da sua máquina. Ao arrancar, é possível deixar sair do cilindro um pouco da mistura comprimida abrindo a válvula. Isto irá poupar o sistema de arranque e reduzir a força necessária na corda de arranque. Devendo conter as seguintes especificações mínimas:</w:t>
            </w:r>
          </w:p>
          <w:p w14:paraId="441E0408"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Cilindrada de 50.2 cm³;</w:t>
            </w:r>
          </w:p>
          <w:p w14:paraId="4E8D84A4"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xml:space="preserve">- Potência de 2.6 </w:t>
            </w:r>
            <w:proofErr w:type="spellStart"/>
            <w:r w:rsidRPr="009A467D">
              <w:rPr>
                <w:rFonts w:ascii="Arial" w:eastAsia="Arial" w:hAnsi="Arial" w:cs="Arial"/>
                <w:color w:val="000000"/>
              </w:rPr>
              <w:t>kw</w:t>
            </w:r>
            <w:proofErr w:type="spellEnd"/>
            <w:r w:rsidRPr="009A467D">
              <w:rPr>
                <w:rFonts w:ascii="Arial" w:eastAsia="Arial" w:hAnsi="Arial" w:cs="Arial"/>
                <w:color w:val="000000"/>
              </w:rPr>
              <w:t>;</w:t>
            </w:r>
          </w:p>
          <w:p w14:paraId="26266A56"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Potência de 3.5 HP;</w:t>
            </w:r>
          </w:p>
          <w:p w14:paraId="2ACA2828" w14:textId="77777777" w:rsidR="009A467D" w:rsidRPr="009A467D" w:rsidRDefault="009A467D" w:rsidP="0078482A">
            <w:pPr>
              <w:spacing w:line="360" w:lineRule="auto"/>
              <w:ind w:left="10" w:hanging="10"/>
              <w:jc w:val="both"/>
              <w:rPr>
                <w:rFonts w:ascii="Arial" w:eastAsia="Arial" w:hAnsi="Arial" w:cs="Arial"/>
                <w:color w:val="000000"/>
              </w:rPr>
            </w:pPr>
            <w:r w:rsidRPr="009A467D">
              <w:rPr>
                <w:rFonts w:ascii="Arial" w:eastAsia="Arial" w:hAnsi="Arial" w:cs="Arial"/>
                <w:color w:val="000000"/>
              </w:rPr>
              <w:t>- Peso aproximado de 4.9 kg;</w:t>
            </w:r>
          </w:p>
          <w:p w14:paraId="1C12BD0B" w14:textId="287341E0" w:rsidR="009A467D" w:rsidRPr="009A467D" w:rsidRDefault="009A467D" w:rsidP="0078482A">
            <w:pPr>
              <w:spacing w:line="360" w:lineRule="auto"/>
              <w:ind w:left="10" w:hanging="10"/>
              <w:jc w:val="both"/>
              <w:rPr>
                <w:rFonts w:ascii="Arial" w:eastAsia="Arial" w:hAnsi="Arial" w:cs="Arial"/>
                <w:color w:val="000000"/>
                <w:lang w:eastAsia="zh-CN"/>
              </w:rPr>
            </w:pPr>
            <w:r w:rsidRPr="009A467D">
              <w:rPr>
                <w:rFonts w:ascii="Arial" w:eastAsia="Arial" w:hAnsi="Arial" w:cs="Arial"/>
                <w:color w:val="000000"/>
              </w:rPr>
              <w:t>Com manual do equipamento. Com garantia de 12 meses. Com a entrega e o descarregamento por conta da empresa</w:t>
            </w:r>
          </w:p>
        </w:tc>
        <w:tc>
          <w:tcPr>
            <w:tcW w:w="1417" w:type="dxa"/>
          </w:tcPr>
          <w:p w14:paraId="0751C662" w14:textId="641F313A" w:rsidR="009A467D" w:rsidRPr="009A467D" w:rsidRDefault="009A467D" w:rsidP="00215AA6">
            <w:pPr>
              <w:spacing w:line="360" w:lineRule="auto"/>
              <w:jc w:val="both"/>
              <w:rPr>
                <w:rFonts w:ascii="Arial" w:eastAsia="Arial" w:hAnsi="Arial" w:cs="Arial"/>
                <w:color w:val="000000"/>
              </w:rPr>
            </w:pPr>
            <w:r w:rsidRPr="009A467D">
              <w:rPr>
                <w:rFonts w:ascii="Arial" w:eastAsia="Arial" w:hAnsi="Arial" w:cs="Arial"/>
                <w:color w:val="000000"/>
              </w:rPr>
              <w:lastRenderedPageBreak/>
              <w:t>R$ 3.111,90</w:t>
            </w:r>
          </w:p>
        </w:tc>
      </w:tr>
      <w:bookmarkEnd w:id="6"/>
    </w:tbl>
    <w:p w14:paraId="2C03F914" w14:textId="4DE1BB54" w:rsidR="009A467D" w:rsidRPr="009A467D" w:rsidRDefault="009A467D" w:rsidP="00215AA6">
      <w:pPr>
        <w:spacing w:line="360" w:lineRule="auto"/>
        <w:rPr>
          <w:rFonts w:ascii="Arial" w:eastAsia="Arial" w:hAnsi="Arial" w:cs="Arial"/>
          <w:color w:val="000000"/>
          <w:sz w:val="22"/>
          <w:szCs w:val="22"/>
        </w:rPr>
      </w:pPr>
    </w:p>
    <w:p w14:paraId="64849717" w14:textId="2F774929" w:rsidR="00FE17C1" w:rsidRPr="00FE17C1" w:rsidRDefault="00FE17C1" w:rsidP="00215AA6">
      <w:pPr>
        <w:spacing w:line="360" w:lineRule="auto"/>
        <w:rPr>
          <w:rFonts w:ascii="Arial" w:eastAsia="Arial" w:hAnsi="Arial" w:cs="Arial"/>
          <w:b/>
          <w:color w:val="000000"/>
          <w:sz w:val="24"/>
          <w:szCs w:val="22"/>
        </w:rPr>
      </w:pPr>
      <w:r w:rsidRPr="00FE17C1">
        <w:rPr>
          <w:rFonts w:ascii="Arial" w:eastAsia="Arial" w:hAnsi="Arial" w:cs="Arial"/>
          <w:b/>
          <w:color w:val="000000"/>
          <w:sz w:val="24"/>
          <w:szCs w:val="22"/>
        </w:rPr>
        <w:t xml:space="preserve">Adequação Orçamentária </w:t>
      </w:r>
    </w:p>
    <w:p w14:paraId="03664E3D" w14:textId="44EED82E" w:rsidR="0078482A" w:rsidRPr="005E7F7A" w:rsidRDefault="0078482A" w:rsidP="0078482A">
      <w:pPr>
        <w:spacing w:after="5" w:line="267" w:lineRule="auto"/>
        <w:ind w:left="-5" w:hanging="10"/>
        <w:jc w:val="both"/>
        <w:rPr>
          <w:rFonts w:ascii="Arial" w:hAnsi="Arial" w:cs="Arial"/>
          <w:color w:val="000000"/>
          <w:sz w:val="22"/>
          <w:szCs w:val="22"/>
        </w:rPr>
      </w:pPr>
      <w:r w:rsidRPr="005E7F7A">
        <w:rPr>
          <w:rFonts w:ascii="Arial" w:hAnsi="Arial" w:cs="Arial"/>
          <w:color w:val="000000"/>
          <w:sz w:val="22"/>
          <w:szCs w:val="22"/>
        </w:rPr>
        <w:t xml:space="preserve">O dispêndio financeiro decorrente da contratação ora pretendida decorrerá de dotação orçamentária própria das Secretarias Municipais conforme segue:  </w:t>
      </w:r>
    </w:p>
    <w:p w14:paraId="19E83C06" w14:textId="6310E393" w:rsidR="009A467D" w:rsidRPr="005E7F7A" w:rsidRDefault="009A467D" w:rsidP="0078482A">
      <w:pPr>
        <w:spacing w:after="5" w:line="267" w:lineRule="auto"/>
        <w:ind w:left="-5" w:hanging="10"/>
        <w:jc w:val="both"/>
        <w:rPr>
          <w:rFonts w:ascii="Arial" w:hAnsi="Arial" w:cs="Arial"/>
          <w:color w:val="000000"/>
          <w:sz w:val="22"/>
          <w:szCs w:val="22"/>
        </w:rPr>
      </w:pPr>
    </w:p>
    <w:p w14:paraId="7D4AA05B" w14:textId="06D86DEB" w:rsidR="009A467D" w:rsidRPr="005E7F7A" w:rsidRDefault="009A467D" w:rsidP="009A467D">
      <w:pPr>
        <w:spacing w:after="5" w:line="267" w:lineRule="auto"/>
        <w:ind w:left="-5" w:hanging="10"/>
        <w:jc w:val="center"/>
        <w:rPr>
          <w:rFonts w:ascii="Arial" w:hAnsi="Arial" w:cs="Arial"/>
          <w:b/>
          <w:color w:val="000000"/>
          <w:sz w:val="24"/>
          <w:szCs w:val="24"/>
        </w:rPr>
      </w:pPr>
      <w:bookmarkStart w:id="7" w:name="_Hlk163185628"/>
      <w:r w:rsidRPr="005E7F7A">
        <w:rPr>
          <w:rFonts w:ascii="Arial" w:hAnsi="Arial" w:cs="Arial"/>
          <w:b/>
          <w:color w:val="000000"/>
          <w:sz w:val="24"/>
          <w:szCs w:val="24"/>
        </w:rPr>
        <w:t>Secretaria Municipal de Assistência Social</w:t>
      </w:r>
    </w:p>
    <w:p w14:paraId="3819E81B" w14:textId="5517A316" w:rsidR="009A467D" w:rsidRPr="005E7F7A" w:rsidRDefault="009A467D" w:rsidP="009A467D">
      <w:pPr>
        <w:spacing w:after="5" w:line="267" w:lineRule="auto"/>
        <w:ind w:left="-5" w:hanging="10"/>
        <w:jc w:val="center"/>
        <w:rPr>
          <w:rFonts w:ascii="Arial" w:hAnsi="Arial" w:cs="Arial"/>
          <w:color w:val="000000"/>
          <w:sz w:val="24"/>
          <w:szCs w:val="24"/>
        </w:rPr>
      </w:pPr>
      <w:r w:rsidRPr="005E7F7A">
        <w:rPr>
          <w:rFonts w:ascii="Arial" w:hAnsi="Arial" w:cs="Arial"/>
          <w:color w:val="000000"/>
          <w:sz w:val="24"/>
          <w:szCs w:val="24"/>
        </w:rPr>
        <w:t>1101 08 244 0011 1003 44905200000000 1662 - 22817.6</w:t>
      </w:r>
    </w:p>
    <w:p w14:paraId="6CB17308" w14:textId="5295E6A4" w:rsidR="009A467D" w:rsidRPr="005E7F7A" w:rsidRDefault="009A467D" w:rsidP="009A467D">
      <w:pPr>
        <w:spacing w:after="5" w:line="267" w:lineRule="auto"/>
        <w:ind w:left="-5" w:hanging="10"/>
        <w:jc w:val="center"/>
        <w:rPr>
          <w:rFonts w:ascii="Arial" w:hAnsi="Arial" w:cs="Arial"/>
          <w:b/>
          <w:color w:val="000000"/>
          <w:sz w:val="24"/>
          <w:szCs w:val="24"/>
        </w:rPr>
      </w:pPr>
      <w:r w:rsidRPr="005E7F7A">
        <w:rPr>
          <w:rFonts w:ascii="Arial" w:hAnsi="Arial" w:cs="Arial"/>
          <w:b/>
          <w:color w:val="000000"/>
          <w:sz w:val="24"/>
          <w:szCs w:val="24"/>
        </w:rPr>
        <w:t>Secretaria Municipal de Desporto e Juventude</w:t>
      </w:r>
    </w:p>
    <w:p w14:paraId="54EA167E" w14:textId="0B45E2D9" w:rsidR="009A467D" w:rsidRPr="005E7F7A" w:rsidRDefault="009A467D" w:rsidP="009A467D">
      <w:pPr>
        <w:spacing w:after="5" w:line="267" w:lineRule="auto"/>
        <w:ind w:left="-5" w:hanging="10"/>
        <w:jc w:val="center"/>
        <w:rPr>
          <w:rFonts w:ascii="Arial" w:hAnsi="Arial" w:cs="Arial"/>
          <w:color w:val="000000"/>
          <w:sz w:val="24"/>
          <w:szCs w:val="24"/>
        </w:rPr>
      </w:pPr>
      <w:r w:rsidRPr="005E7F7A">
        <w:rPr>
          <w:rFonts w:ascii="Arial" w:hAnsi="Arial" w:cs="Arial"/>
          <w:color w:val="000000"/>
          <w:sz w:val="24"/>
          <w:szCs w:val="24"/>
        </w:rPr>
        <w:t>1501 04 122 0015 2058 44905200000000 1500 - 27765.7</w:t>
      </w:r>
    </w:p>
    <w:p w14:paraId="2FA445C1" w14:textId="22EFE335" w:rsidR="009A467D" w:rsidRPr="005E7F7A" w:rsidRDefault="009A467D" w:rsidP="009A467D">
      <w:pPr>
        <w:spacing w:after="5" w:line="267" w:lineRule="auto"/>
        <w:ind w:left="-5" w:hanging="10"/>
        <w:jc w:val="center"/>
        <w:rPr>
          <w:rFonts w:ascii="Arial" w:hAnsi="Arial" w:cs="Arial"/>
          <w:b/>
          <w:color w:val="000000"/>
          <w:sz w:val="24"/>
          <w:szCs w:val="24"/>
        </w:rPr>
      </w:pPr>
      <w:r w:rsidRPr="005E7F7A">
        <w:rPr>
          <w:rFonts w:ascii="Arial" w:hAnsi="Arial" w:cs="Arial"/>
          <w:b/>
          <w:color w:val="000000"/>
          <w:sz w:val="24"/>
          <w:szCs w:val="24"/>
        </w:rPr>
        <w:t>Secretaria Municipal de Educação e Cultura</w:t>
      </w:r>
    </w:p>
    <w:p w14:paraId="336DD2F0" w14:textId="4194069A" w:rsidR="009A467D" w:rsidRPr="005E7F7A" w:rsidRDefault="009A467D" w:rsidP="009A467D">
      <w:pPr>
        <w:spacing w:after="5" w:line="267" w:lineRule="auto"/>
        <w:ind w:left="-5" w:hanging="10"/>
        <w:jc w:val="center"/>
        <w:rPr>
          <w:rFonts w:ascii="Arial" w:hAnsi="Arial" w:cs="Arial"/>
          <w:color w:val="000000"/>
          <w:sz w:val="24"/>
          <w:szCs w:val="24"/>
        </w:rPr>
      </w:pPr>
      <w:r w:rsidRPr="005E7F7A">
        <w:rPr>
          <w:rFonts w:ascii="Arial" w:hAnsi="Arial" w:cs="Arial"/>
          <w:color w:val="000000"/>
          <w:sz w:val="24"/>
          <w:szCs w:val="24"/>
        </w:rPr>
        <w:t>0603 12 361 0111 2012 44905200000000 1500 - 7021.1</w:t>
      </w:r>
    </w:p>
    <w:p w14:paraId="51F25514" w14:textId="6C1B16A0" w:rsidR="009A467D" w:rsidRPr="005E7F7A" w:rsidRDefault="009A467D" w:rsidP="009A467D">
      <w:pPr>
        <w:spacing w:after="5" w:line="267" w:lineRule="auto"/>
        <w:ind w:left="-5" w:hanging="10"/>
        <w:jc w:val="center"/>
        <w:rPr>
          <w:rFonts w:ascii="Arial" w:hAnsi="Arial" w:cs="Arial"/>
          <w:b/>
          <w:color w:val="000000"/>
          <w:sz w:val="24"/>
          <w:szCs w:val="24"/>
        </w:rPr>
      </w:pPr>
      <w:r w:rsidRPr="005E7F7A">
        <w:rPr>
          <w:rFonts w:ascii="Arial" w:hAnsi="Arial" w:cs="Arial"/>
          <w:b/>
          <w:color w:val="000000"/>
          <w:sz w:val="24"/>
          <w:szCs w:val="24"/>
        </w:rPr>
        <w:t>Secretaria Municipal de Meio Ambiente</w:t>
      </w:r>
    </w:p>
    <w:p w14:paraId="174221FF" w14:textId="68A45EFB" w:rsidR="009A467D" w:rsidRPr="005E7F7A" w:rsidRDefault="009A467D" w:rsidP="009A467D">
      <w:pPr>
        <w:spacing w:after="5" w:line="267" w:lineRule="auto"/>
        <w:ind w:left="-5" w:hanging="10"/>
        <w:jc w:val="center"/>
        <w:rPr>
          <w:rFonts w:ascii="Arial" w:hAnsi="Arial" w:cs="Arial"/>
          <w:color w:val="000000"/>
          <w:sz w:val="24"/>
          <w:szCs w:val="24"/>
        </w:rPr>
      </w:pPr>
      <w:r w:rsidRPr="005E7F7A">
        <w:rPr>
          <w:rFonts w:ascii="Arial" w:hAnsi="Arial" w:cs="Arial"/>
          <w:color w:val="000000"/>
          <w:sz w:val="24"/>
          <w:szCs w:val="24"/>
        </w:rPr>
        <w:t>1001 18 541 0010 2040 44905200000000 1500 - 22461.8</w:t>
      </w:r>
    </w:p>
    <w:p w14:paraId="74003BA2" w14:textId="3A2D197B" w:rsidR="009A467D" w:rsidRPr="005E7F7A" w:rsidRDefault="009A467D" w:rsidP="009A467D">
      <w:pPr>
        <w:spacing w:after="5" w:line="267" w:lineRule="auto"/>
        <w:ind w:left="-5" w:hanging="10"/>
        <w:jc w:val="center"/>
        <w:rPr>
          <w:rFonts w:ascii="Arial" w:hAnsi="Arial" w:cs="Arial"/>
          <w:b/>
          <w:color w:val="000000"/>
          <w:sz w:val="24"/>
          <w:szCs w:val="24"/>
        </w:rPr>
      </w:pPr>
      <w:r w:rsidRPr="005E7F7A">
        <w:rPr>
          <w:rFonts w:ascii="Arial" w:hAnsi="Arial" w:cs="Arial"/>
          <w:b/>
          <w:color w:val="000000"/>
          <w:sz w:val="24"/>
          <w:szCs w:val="24"/>
        </w:rPr>
        <w:t>Secretaria Municipal de Obras</w:t>
      </w:r>
    </w:p>
    <w:p w14:paraId="5F1F0130" w14:textId="5ACBDD87" w:rsidR="009A467D" w:rsidRDefault="009A467D" w:rsidP="009A467D">
      <w:pPr>
        <w:spacing w:after="5" w:line="267" w:lineRule="auto"/>
        <w:ind w:left="-5" w:hanging="10"/>
        <w:jc w:val="center"/>
        <w:rPr>
          <w:rFonts w:ascii="Arial" w:hAnsi="Arial" w:cs="Arial"/>
          <w:color w:val="000000"/>
          <w:sz w:val="24"/>
          <w:szCs w:val="24"/>
        </w:rPr>
      </w:pPr>
      <w:r w:rsidRPr="005E7F7A">
        <w:rPr>
          <w:rFonts w:ascii="Arial" w:hAnsi="Arial" w:cs="Arial"/>
          <w:color w:val="000000"/>
          <w:sz w:val="24"/>
          <w:szCs w:val="24"/>
        </w:rPr>
        <w:t>0703 15 452 0118 1003 44905200000000 1500 - 11898-2</w:t>
      </w:r>
    </w:p>
    <w:p w14:paraId="59FE70EA" w14:textId="77777777" w:rsidR="00940DF0" w:rsidRPr="005E7F7A" w:rsidRDefault="00940DF0" w:rsidP="009A467D">
      <w:pPr>
        <w:spacing w:after="5" w:line="267" w:lineRule="auto"/>
        <w:ind w:left="-5" w:hanging="10"/>
        <w:jc w:val="center"/>
        <w:rPr>
          <w:rFonts w:ascii="Arial" w:hAnsi="Arial" w:cs="Arial"/>
          <w:color w:val="000000"/>
          <w:sz w:val="24"/>
          <w:szCs w:val="24"/>
        </w:rPr>
      </w:pPr>
    </w:p>
    <w:p w14:paraId="455F8324" w14:textId="7C77EF4D" w:rsidR="009A467D" w:rsidRPr="005E7F7A" w:rsidRDefault="009A467D" w:rsidP="009A467D">
      <w:pPr>
        <w:spacing w:after="5" w:line="267" w:lineRule="auto"/>
        <w:ind w:left="-5" w:hanging="10"/>
        <w:jc w:val="center"/>
        <w:rPr>
          <w:rFonts w:ascii="Arial" w:hAnsi="Arial" w:cs="Arial"/>
          <w:b/>
          <w:color w:val="000000"/>
          <w:sz w:val="24"/>
          <w:szCs w:val="24"/>
        </w:rPr>
      </w:pPr>
      <w:r w:rsidRPr="005E7F7A">
        <w:rPr>
          <w:rFonts w:ascii="Arial" w:hAnsi="Arial" w:cs="Arial"/>
          <w:b/>
          <w:color w:val="000000"/>
          <w:sz w:val="24"/>
          <w:szCs w:val="24"/>
        </w:rPr>
        <w:lastRenderedPageBreak/>
        <w:t>Secretaria Municipal de Turismo</w:t>
      </w:r>
    </w:p>
    <w:p w14:paraId="5F4B7D46" w14:textId="25BBC6E4" w:rsidR="009A467D" w:rsidRPr="005E7F7A" w:rsidRDefault="009A467D" w:rsidP="009A467D">
      <w:pPr>
        <w:spacing w:after="5" w:line="267" w:lineRule="auto"/>
        <w:ind w:left="-5" w:hanging="10"/>
        <w:jc w:val="center"/>
        <w:rPr>
          <w:rFonts w:ascii="Arial" w:hAnsi="Arial" w:cs="Arial"/>
          <w:color w:val="000000"/>
          <w:sz w:val="24"/>
          <w:szCs w:val="24"/>
        </w:rPr>
      </w:pPr>
      <w:r w:rsidRPr="005E7F7A">
        <w:rPr>
          <w:rFonts w:ascii="Arial" w:hAnsi="Arial" w:cs="Arial"/>
          <w:color w:val="000000"/>
          <w:sz w:val="24"/>
          <w:szCs w:val="24"/>
        </w:rPr>
        <w:t>0901 23 695 0009 1003 44905200000000 1500 - 20167.7</w:t>
      </w:r>
    </w:p>
    <w:bookmarkEnd w:id="7"/>
    <w:p w14:paraId="3D936000" w14:textId="77777777" w:rsidR="009A467D" w:rsidRPr="005E7F7A" w:rsidRDefault="009A467D" w:rsidP="0078482A">
      <w:pPr>
        <w:spacing w:after="5" w:line="267" w:lineRule="auto"/>
        <w:ind w:left="-5" w:hanging="10"/>
        <w:jc w:val="both"/>
        <w:rPr>
          <w:rFonts w:ascii="Arial" w:hAnsi="Arial" w:cs="Arial"/>
          <w:color w:val="000000"/>
          <w:sz w:val="22"/>
          <w:szCs w:val="22"/>
        </w:rPr>
      </w:pPr>
    </w:p>
    <w:p w14:paraId="03B4AC9A" w14:textId="454E534E" w:rsidR="009A467D" w:rsidRPr="005E7F7A" w:rsidRDefault="009A467D" w:rsidP="0078482A">
      <w:pPr>
        <w:spacing w:after="5" w:line="267" w:lineRule="auto"/>
        <w:ind w:left="-5" w:hanging="10"/>
        <w:jc w:val="both"/>
        <w:rPr>
          <w:rFonts w:ascii="Arial" w:hAnsi="Arial" w:cs="Arial"/>
          <w:color w:val="000000"/>
          <w:sz w:val="22"/>
          <w:szCs w:val="22"/>
        </w:rPr>
      </w:pPr>
    </w:p>
    <w:p w14:paraId="263FDB43" w14:textId="6608B473" w:rsidR="00FE17C1" w:rsidRPr="00FE17C1" w:rsidRDefault="00FE17C1" w:rsidP="00FE17C1">
      <w:pPr>
        <w:spacing w:line="360" w:lineRule="auto"/>
        <w:ind w:left="65"/>
        <w:jc w:val="center"/>
        <w:rPr>
          <w:rFonts w:ascii="Arial" w:eastAsia="Arial" w:hAnsi="Arial" w:cs="Arial"/>
          <w:color w:val="000000"/>
          <w:sz w:val="24"/>
          <w:szCs w:val="22"/>
        </w:rPr>
      </w:pPr>
    </w:p>
    <w:p w14:paraId="7ACB6DC8" w14:textId="404D922A"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r w:rsidR="008158C4">
        <w:rPr>
          <w:rFonts w:ascii="Arial" w:eastAsia="Arial" w:hAnsi="Arial" w:cs="Arial"/>
          <w:color w:val="000000"/>
          <w:sz w:val="24"/>
          <w:szCs w:val="22"/>
        </w:rPr>
        <w:t xml:space="preserve">        </w:t>
      </w:r>
      <w:r w:rsidRPr="00FE17C1">
        <w:rPr>
          <w:rFonts w:ascii="Arial" w:eastAsia="Arial" w:hAnsi="Arial" w:cs="Arial"/>
          <w:color w:val="000000"/>
          <w:sz w:val="24"/>
          <w:szCs w:val="22"/>
        </w:rPr>
        <w:t xml:space="preserve"> Balneário Pinhal/RS, 22 de março de 2024. </w:t>
      </w:r>
    </w:p>
    <w:p w14:paraId="07D51A78" w14:textId="6FC4A8DF" w:rsidR="00FE17C1" w:rsidRDefault="00FE17C1" w:rsidP="004A7C2B">
      <w:pPr>
        <w:spacing w:line="360" w:lineRule="auto"/>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668F6BF2" w14:textId="272D0359" w:rsidR="008158C4" w:rsidRDefault="008158C4" w:rsidP="004A7C2B">
      <w:pPr>
        <w:spacing w:line="360" w:lineRule="auto"/>
        <w:rPr>
          <w:rFonts w:ascii="Arial" w:eastAsia="Arial" w:hAnsi="Arial" w:cs="Arial"/>
          <w:color w:val="000000"/>
          <w:sz w:val="24"/>
          <w:szCs w:val="22"/>
        </w:rPr>
      </w:pPr>
    </w:p>
    <w:p w14:paraId="04E63E69" w14:textId="77777777" w:rsidR="008158C4" w:rsidRPr="00FE17C1" w:rsidRDefault="008158C4" w:rsidP="004A7C2B">
      <w:pPr>
        <w:spacing w:line="360" w:lineRule="auto"/>
        <w:rPr>
          <w:rFonts w:ascii="Arial" w:eastAsia="Arial" w:hAnsi="Arial" w:cs="Arial"/>
          <w:color w:val="000000"/>
          <w:sz w:val="24"/>
          <w:szCs w:val="22"/>
        </w:rPr>
      </w:pPr>
    </w:p>
    <w:p w14:paraId="15652DBC" w14:textId="77777777" w:rsidR="00FE17C1" w:rsidRPr="00FE17C1" w:rsidRDefault="00FE17C1" w:rsidP="00FE17C1">
      <w:pPr>
        <w:spacing w:line="360" w:lineRule="auto"/>
        <w:ind w:left="65"/>
        <w:jc w:val="center"/>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65984B5A" w14:textId="77777777" w:rsidR="00FE17C1" w:rsidRPr="00FE17C1" w:rsidRDefault="00FE17C1" w:rsidP="00FE17C1">
      <w:pPr>
        <w:keepNext/>
        <w:keepLines/>
        <w:spacing w:line="360" w:lineRule="auto"/>
        <w:ind w:right="3"/>
        <w:jc w:val="center"/>
        <w:outlineLvl w:val="0"/>
        <w:rPr>
          <w:rFonts w:ascii="Arial" w:eastAsia="Arial" w:hAnsi="Arial" w:cs="Arial"/>
          <w:b/>
          <w:color w:val="000000"/>
          <w:sz w:val="24"/>
          <w:szCs w:val="22"/>
        </w:rPr>
      </w:pPr>
      <w:r w:rsidRPr="00FE17C1">
        <w:rPr>
          <w:rFonts w:ascii="Arial" w:eastAsia="Arial" w:hAnsi="Arial" w:cs="Arial"/>
          <w:b/>
          <w:color w:val="000000"/>
          <w:sz w:val="24"/>
          <w:szCs w:val="22"/>
        </w:rPr>
        <w:t>GILMAR JOÃO DA SILVA</w:t>
      </w:r>
    </w:p>
    <w:p w14:paraId="1E8FB588" w14:textId="77777777" w:rsidR="00FE17C1" w:rsidRPr="00FE17C1" w:rsidRDefault="00FE17C1" w:rsidP="00FE17C1">
      <w:pPr>
        <w:keepNext/>
        <w:keepLines/>
        <w:spacing w:line="360" w:lineRule="auto"/>
        <w:ind w:right="3"/>
        <w:jc w:val="center"/>
        <w:outlineLvl w:val="0"/>
        <w:rPr>
          <w:rFonts w:ascii="Arial" w:eastAsia="Arial" w:hAnsi="Arial" w:cs="Arial"/>
          <w:b/>
          <w:color w:val="000000"/>
          <w:sz w:val="24"/>
          <w:szCs w:val="22"/>
        </w:rPr>
      </w:pPr>
      <w:r w:rsidRPr="00FE17C1">
        <w:rPr>
          <w:rFonts w:ascii="Arial" w:eastAsia="Arial" w:hAnsi="Arial" w:cs="Arial"/>
          <w:b/>
          <w:color w:val="000000"/>
          <w:sz w:val="24"/>
          <w:szCs w:val="22"/>
        </w:rPr>
        <w:t>Secretário Municipal de Obras, Transporte, Trânsito e Serviços Urbanos</w:t>
      </w:r>
      <w:r w:rsidRPr="00FE17C1">
        <w:rPr>
          <w:rFonts w:ascii="Arial" w:eastAsia="Arial" w:hAnsi="Arial" w:cs="Arial"/>
          <w:color w:val="000000"/>
          <w:sz w:val="24"/>
          <w:szCs w:val="22"/>
        </w:rPr>
        <w:t xml:space="preserve"> </w:t>
      </w:r>
    </w:p>
    <w:p w14:paraId="398C819E" w14:textId="3F36165F"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 </w:t>
      </w:r>
    </w:p>
    <w:p w14:paraId="5B080AFA" w14:textId="548BE300" w:rsidR="00B11A88" w:rsidRPr="00B11A88" w:rsidRDefault="00B11A88" w:rsidP="004A7C2B">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r>
        <w:rPr>
          <w:rFonts w:ascii="Arial" w:hAnsi="Arial" w:cs="Arial"/>
          <w:sz w:val="24"/>
          <w:szCs w:val="24"/>
        </w:rPr>
        <w:t xml:space="preserve">                                                                           </w:t>
      </w:r>
    </w:p>
    <w:p w14:paraId="55871EC7" w14:textId="77777777" w:rsidR="00D06EC1" w:rsidRPr="00DA522C" w:rsidRDefault="00D06EC1" w:rsidP="003C5778">
      <w:pPr>
        <w:autoSpaceDE w:val="0"/>
        <w:autoSpaceDN w:val="0"/>
        <w:adjustRightInd w:val="0"/>
        <w:spacing w:line="360" w:lineRule="auto"/>
        <w:jc w:val="center"/>
        <w:rPr>
          <w:rFonts w:ascii="Arial" w:hAnsi="Arial" w:cs="Arial"/>
          <w:sz w:val="24"/>
          <w:szCs w:val="24"/>
        </w:rPr>
      </w:pPr>
    </w:p>
    <w:p w14:paraId="03A0B9C2" w14:textId="7228E8F8" w:rsidR="00FE17C1" w:rsidRDefault="00FE17C1" w:rsidP="006745BB">
      <w:pPr>
        <w:spacing w:line="360" w:lineRule="auto"/>
        <w:jc w:val="center"/>
        <w:rPr>
          <w:rFonts w:ascii="Arial" w:hAnsi="Arial" w:cs="Arial"/>
          <w:b/>
          <w:bCs/>
          <w:sz w:val="24"/>
          <w:szCs w:val="24"/>
        </w:rPr>
      </w:pPr>
    </w:p>
    <w:p w14:paraId="267E5C1F" w14:textId="77777777" w:rsidR="00FE17C1" w:rsidRDefault="00FE17C1" w:rsidP="006745BB">
      <w:pPr>
        <w:spacing w:line="360" w:lineRule="auto"/>
        <w:jc w:val="center"/>
        <w:rPr>
          <w:rFonts w:ascii="Arial" w:hAnsi="Arial" w:cs="Arial"/>
          <w:sz w:val="24"/>
          <w:szCs w:val="24"/>
        </w:rPr>
      </w:pPr>
    </w:p>
    <w:p w14:paraId="349EBD1C" w14:textId="48C999E3" w:rsidR="00FE17C1" w:rsidRDefault="00FE17C1" w:rsidP="006745BB">
      <w:pPr>
        <w:spacing w:line="360" w:lineRule="auto"/>
        <w:jc w:val="center"/>
        <w:rPr>
          <w:rFonts w:ascii="Arial" w:hAnsi="Arial" w:cs="Arial"/>
          <w:sz w:val="24"/>
          <w:szCs w:val="24"/>
        </w:rPr>
      </w:pPr>
    </w:p>
    <w:p w14:paraId="79217493" w14:textId="138226D0" w:rsidR="00FE17C1" w:rsidRDefault="00FE17C1" w:rsidP="006745BB">
      <w:pPr>
        <w:spacing w:line="360" w:lineRule="auto"/>
        <w:jc w:val="center"/>
        <w:rPr>
          <w:rFonts w:ascii="Arial" w:hAnsi="Arial" w:cs="Arial"/>
          <w:sz w:val="24"/>
          <w:szCs w:val="24"/>
        </w:rPr>
      </w:pPr>
    </w:p>
    <w:p w14:paraId="0317B356" w14:textId="3F479F71" w:rsidR="00FE17C1" w:rsidRDefault="00FE17C1" w:rsidP="006745BB">
      <w:pPr>
        <w:spacing w:line="360" w:lineRule="auto"/>
        <w:jc w:val="center"/>
        <w:rPr>
          <w:rFonts w:ascii="Arial" w:hAnsi="Arial" w:cs="Arial"/>
          <w:sz w:val="24"/>
          <w:szCs w:val="24"/>
        </w:rPr>
      </w:pPr>
    </w:p>
    <w:p w14:paraId="39BC8A8B" w14:textId="111BD4D6" w:rsidR="00FE17C1" w:rsidRDefault="00FE17C1" w:rsidP="006745BB">
      <w:pPr>
        <w:spacing w:line="360" w:lineRule="auto"/>
        <w:jc w:val="center"/>
        <w:rPr>
          <w:rFonts w:ascii="Arial" w:hAnsi="Arial" w:cs="Arial"/>
          <w:sz w:val="24"/>
          <w:szCs w:val="24"/>
        </w:rPr>
      </w:pPr>
    </w:p>
    <w:p w14:paraId="73C0BD27" w14:textId="44256FD6" w:rsidR="00FE17C1" w:rsidRDefault="00FE17C1" w:rsidP="006745BB">
      <w:pPr>
        <w:spacing w:line="360" w:lineRule="auto"/>
        <w:jc w:val="center"/>
        <w:rPr>
          <w:rFonts w:ascii="Arial" w:hAnsi="Arial" w:cs="Arial"/>
          <w:sz w:val="24"/>
          <w:szCs w:val="24"/>
        </w:rPr>
      </w:pPr>
    </w:p>
    <w:p w14:paraId="6B404985" w14:textId="1C5158EC" w:rsidR="00FE17C1" w:rsidRDefault="00FE17C1" w:rsidP="006745BB">
      <w:pPr>
        <w:spacing w:line="360" w:lineRule="auto"/>
        <w:jc w:val="center"/>
        <w:rPr>
          <w:rFonts w:ascii="Arial" w:hAnsi="Arial" w:cs="Arial"/>
          <w:sz w:val="24"/>
          <w:szCs w:val="24"/>
        </w:rPr>
      </w:pPr>
    </w:p>
    <w:p w14:paraId="77CD14E5" w14:textId="11A79A1E" w:rsidR="00FE17C1" w:rsidRDefault="00FE17C1" w:rsidP="006745BB">
      <w:pPr>
        <w:spacing w:line="360" w:lineRule="auto"/>
        <w:jc w:val="center"/>
        <w:rPr>
          <w:rFonts w:ascii="Arial" w:hAnsi="Arial" w:cs="Arial"/>
          <w:sz w:val="24"/>
          <w:szCs w:val="24"/>
        </w:rPr>
      </w:pPr>
    </w:p>
    <w:p w14:paraId="65D02D5D" w14:textId="7E693906" w:rsidR="00FE17C1" w:rsidRDefault="00FE17C1" w:rsidP="006745BB">
      <w:pPr>
        <w:spacing w:line="360" w:lineRule="auto"/>
        <w:jc w:val="center"/>
        <w:rPr>
          <w:rFonts w:ascii="Arial" w:hAnsi="Arial" w:cs="Arial"/>
          <w:sz w:val="24"/>
          <w:szCs w:val="24"/>
        </w:rPr>
      </w:pPr>
    </w:p>
    <w:p w14:paraId="25BD9F21" w14:textId="768E89E1" w:rsidR="00FE17C1" w:rsidRDefault="00FE17C1" w:rsidP="006745BB">
      <w:pPr>
        <w:spacing w:line="360" w:lineRule="auto"/>
        <w:jc w:val="center"/>
        <w:rPr>
          <w:rFonts w:ascii="Arial" w:hAnsi="Arial" w:cs="Arial"/>
          <w:sz w:val="24"/>
          <w:szCs w:val="24"/>
        </w:rPr>
      </w:pPr>
    </w:p>
    <w:p w14:paraId="554C7539" w14:textId="1CA9440E" w:rsidR="00FE17C1" w:rsidRDefault="00FE17C1" w:rsidP="006745BB">
      <w:pPr>
        <w:spacing w:line="360" w:lineRule="auto"/>
        <w:jc w:val="center"/>
        <w:rPr>
          <w:rFonts w:ascii="Arial" w:hAnsi="Arial" w:cs="Arial"/>
          <w:sz w:val="24"/>
          <w:szCs w:val="24"/>
        </w:rPr>
      </w:pPr>
    </w:p>
    <w:p w14:paraId="24A4946B" w14:textId="5B293174" w:rsidR="00215AA6" w:rsidRDefault="00215AA6" w:rsidP="006745BB">
      <w:pPr>
        <w:spacing w:line="360" w:lineRule="auto"/>
        <w:jc w:val="center"/>
        <w:rPr>
          <w:rFonts w:ascii="Arial" w:hAnsi="Arial" w:cs="Arial"/>
          <w:sz w:val="24"/>
          <w:szCs w:val="24"/>
        </w:rPr>
      </w:pPr>
    </w:p>
    <w:p w14:paraId="565B1CAF" w14:textId="006854D9" w:rsidR="002C0DC9" w:rsidRDefault="002C0DC9" w:rsidP="006745BB">
      <w:pPr>
        <w:spacing w:line="360" w:lineRule="auto"/>
        <w:jc w:val="center"/>
        <w:rPr>
          <w:rFonts w:ascii="Arial" w:hAnsi="Arial" w:cs="Arial"/>
          <w:sz w:val="24"/>
          <w:szCs w:val="24"/>
        </w:rPr>
      </w:pPr>
    </w:p>
    <w:p w14:paraId="3D8BB231" w14:textId="333FE5D5" w:rsidR="002C0DC9" w:rsidRDefault="002C0DC9" w:rsidP="006745BB">
      <w:pPr>
        <w:spacing w:line="360" w:lineRule="auto"/>
        <w:jc w:val="center"/>
        <w:rPr>
          <w:rFonts w:ascii="Arial" w:hAnsi="Arial" w:cs="Arial"/>
          <w:sz w:val="24"/>
          <w:szCs w:val="24"/>
        </w:rPr>
      </w:pPr>
    </w:p>
    <w:p w14:paraId="3560F10D" w14:textId="77777777" w:rsidR="002C0DC9" w:rsidRDefault="002C0DC9" w:rsidP="006745BB">
      <w:pPr>
        <w:spacing w:line="360" w:lineRule="auto"/>
        <w:jc w:val="center"/>
        <w:rPr>
          <w:rFonts w:ascii="Arial" w:hAnsi="Arial" w:cs="Arial"/>
          <w:sz w:val="24"/>
          <w:szCs w:val="24"/>
        </w:rPr>
      </w:pPr>
    </w:p>
    <w:p w14:paraId="559AF85B" w14:textId="3536AF93" w:rsidR="00FE17C1" w:rsidRDefault="00FE17C1" w:rsidP="006745BB">
      <w:pPr>
        <w:spacing w:line="360" w:lineRule="auto"/>
        <w:jc w:val="center"/>
        <w:rPr>
          <w:rFonts w:ascii="Arial" w:hAnsi="Arial" w:cs="Arial"/>
          <w:sz w:val="24"/>
          <w:szCs w:val="24"/>
        </w:rPr>
      </w:pPr>
    </w:p>
    <w:p w14:paraId="0DFA5F31" w14:textId="2A688384" w:rsidR="00FE17C1" w:rsidRDefault="00FE17C1" w:rsidP="006745BB">
      <w:pPr>
        <w:spacing w:line="360" w:lineRule="auto"/>
        <w:jc w:val="center"/>
        <w:rPr>
          <w:rFonts w:ascii="Arial" w:hAnsi="Arial" w:cs="Arial"/>
          <w:sz w:val="24"/>
          <w:szCs w:val="24"/>
        </w:rPr>
      </w:pPr>
    </w:p>
    <w:p w14:paraId="068A21F1" w14:textId="77777777" w:rsidR="008245D2" w:rsidRDefault="008245D2" w:rsidP="006745BB">
      <w:pPr>
        <w:spacing w:line="360" w:lineRule="auto"/>
        <w:jc w:val="center"/>
        <w:rPr>
          <w:rFonts w:ascii="Arial" w:hAnsi="Arial" w:cs="Arial"/>
          <w:sz w:val="24"/>
          <w:szCs w:val="24"/>
        </w:rPr>
      </w:pPr>
    </w:p>
    <w:p w14:paraId="09E51914" w14:textId="46296DE5" w:rsidR="00356BEB" w:rsidRPr="006745BB" w:rsidRDefault="00356BEB" w:rsidP="006745BB">
      <w:pPr>
        <w:spacing w:line="360" w:lineRule="auto"/>
        <w:jc w:val="center"/>
        <w:rPr>
          <w:rFonts w:ascii="Arial" w:hAnsi="Arial" w:cs="Arial"/>
          <w:sz w:val="24"/>
          <w:szCs w:val="24"/>
        </w:rPr>
      </w:pPr>
      <w:r w:rsidRPr="006745BB">
        <w:rPr>
          <w:rFonts w:ascii="Arial" w:hAnsi="Arial" w:cs="Arial"/>
          <w:b/>
          <w:bCs/>
          <w:sz w:val="24"/>
          <w:szCs w:val="24"/>
        </w:rPr>
        <w:lastRenderedPageBreak/>
        <w:t>ANEXO I</w:t>
      </w:r>
      <w:r w:rsidR="0053106E" w:rsidRPr="006745BB">
        <w:rPr>
          <w:rFonts w:ascii="Arial" w:hAnsi="Arial" w:cs="Arial"/>
          <w:b/>
          <w:bCs/>
          <w:sz w:val="24"/>
          <w:szCs w:val="24"/>
        </w:rPr>
        <w:t>I</w:t>
      </w:r>
    </w:p>
    <w:p w14:paraId="2E64CCF4" w14:textId="610B2FDD" w:rsidR="002C0DC9" w:rsidRDefault="00356BEB" w:rsidP="00352619">
      <w:pPr>
        <w:pStyle w:val="Default"/>
        <w:spacing w:line="360" w:lineRule="auto"/>
        <w:jc w:val="center"/>
        <w:rPr>
          <w:b/>
          <w:bCs/>
        </w:rPr>
      </w:pPr>
      <w:r w:rsidRPr="008216EB">
        <w:rPr>
          <w:b/>
          <w:bCs/>
        </w:rPr>
        <w:t>MODELO DE PROPOSTA</w:t>
      </w:r>
    </w:p>
    <w:tbl>
      <w:tblPr>
        <w:tblStyle w:val="Tabelacomgrade2"/>
        <w:tblW w:w="9639" w:type="dxa"/>
        <w:tblInd w:w="-5" w:type="dxa"/>
        <w:tblLayout w:type="fixed"/>
        <w:tblLook w:val="04A0" w:firstRow="1" w:lastRow="0" w:firstColumn="1" w:lastColumn="0" w:noHBand="0" w:noVBand="1"/>
      </w:tblPr>
      <w:tblGrid>
        <w:gridCol w:w="709"/>
        <w:gridCol w:w="851"/>
        <w:gridCol w:w="850"/>
        <w:gridCol w:w="4536"/>
        <w:gridCol w:w="1276"/>
        <w:gridCol w:w="1417"/>
      </w:tblGrid>
      <w:tr w:rsidR="002C0DC9" w:rsidRPr="009A467D" w14:paraId="7128753B" w14:textId="24AD43AA" w:rsidTr="002C0DC9">
        <w:tc>
          <w:tcPr>
            <w:tcW w:w="709" w:type="dxa"/>
          </w:tcPr>
          <w:p w14:paraId="74A3DB97" w14:textId="77777777" w:rsidR="002C0DC9" w:rsidRPr="002C0DC9" w:rsidRDefault="002C0DC9" w:rsidP="002C0DC9">
            <w:pPr>
              <w:jc w:val="center"/>
              <w:rPr>
                <w:rFonts w:ascii="Arial" w:eastAsia="Arial" w:hAnsi="Arial" w:cs="Arial"/>
                <w:b/>
                <w:color w:val="000000"/>
                <w:sz w:val="20"/>
                <w:szCs w:val="20"/>
              </w:rPr>
            </w:pPr>
            <w:r w:rsidRPr="002C0DC9">
              <w:rPr>
                <w:rFonts w:ascii="Arial" w:eastAsia="Arial" w:hAnsi="Arial" w:cs="Arial"/>
                <w:b/>
                <w:color w:val="000000"/>
                <w:sz w:val="20"/>
                <w:szCs w:val="20"/>
              </w:rPr>
              <w:t>Lote</w:t>
            </w:r>
          </w:p>
        </w:tc>
        <w:tc>
          <w:tcPr>
            <w:tcW w:w="851" w:type="dxa"/>
          </w:tcPr>
          <w:p w14:paraId="4D2C1921" w14:textId="77777777" w:rsidR="002C0DC9" w:rsidRPr="002C0DC9" w:rsidRDefault="002C0DC9" w:rsidP="002C0DC9">
            <w:pPr>
              <w:jc w:val="center"/>
              <w:rPr>
                <w:rFonts w:ascii="Arial" w:eastAsia="Arial" w:hAnsi="Arial" w:cs="Arial"/>
                <w:b/>
                <w:color w:val="000000"/>
                <w:sz w:val="20"/>
                <w:szCs w:val="20"/>
              </w:rPr>
            </w:pPr>
            <w:r w:rsidRPr="002C0DC9">
              <w:rPr>
                <w:rFonts w:ascii="Arial" w:eastAsia="Arial" w:hAnsi="Arial" w:cs="Arial"/>
                <w:b/>
                <w:color w:val="000000"/>
                <w:sz w:val="20"/>
                <w:szCs w:val="20"/>
              </w:rPr>
              <w:t>Quant.</w:t>
            </w:r>
          </w:p>
        </w:tc>
        <w:tc>
          <w:tcPr>
            <w:tcW w:w="850" w:type="dxa"/>
          </w:tcPr>
          <w:p w14:paraId="2FCCE8C5" w14:textId="77777777" w:rsidR="002C0DC9" w:rsidRPr="002C0DC9" w:rsidRDefault="002C0DC9" w:rsidP="002C0DC9">
            <w:pPr>
              <w:jc w:val="center"/>
              <w:rPr>
                <w:rFonts w:ascii="Arial" w:eastAsia="Arial" w:hAnsi="Arial" w:cs="Arial"/>
                <w:b/>
                <w:color w:val="000000"/>
                <w:sz w:val="20"/>
                <w:szCs w:val="20"/>
              </w:rPr>
            </w:pPr>
            <w:r w:rsidRPr="002C0DC9">
              <w:rPr>
                <w:rFonts w:ascii="Arial" w:eastAsia="Arial" w:hAnsi="Arial" w:cs="Arial"/>
                <w:b/>
                <w:color w:val="000000"/>
                <w:sz w:val="20"/>
                <w:szCs w:val="20"/>
              </w:rPr>
              <w:t>Unid.</w:t>
            </w:r>
          </w:p>
        </w:tc>
        <w:tc>
          <w:tcPr>
            <w:tcW w:w="4536" w:type="dxa"/>
          </w:tcPr>
          <w:p w14:paraId="630AA8FA" w14:textId="77777777" w:rsidR="002C0DC9" w:rsidRPr="002C0DC9" w:rsidRDefault="002C0DC9" w:rsidP="002C0DC9">
            <w:pPr>
              <w:jc w:val="center"/>
              <w:rPr>
                <w:rFonts w:ascii="Arial" w:eastAsia="Arial" w:hAnsi="Arial" w:cs="Arial"/>
                <w:b/>
                <w:color w:val="000000"/>
                <w:sz w:val="20"/>
                <w:szCs w:val="20"/>
              </w:rPr>
            </w:pPr>
            <w:r w:rsidRPr="002C0DC9">
              <w:rPr>
                <w:rFonts w:ascii="Arial" w:eastAsia="Arial" w:hAnsi="Arial" w:cs="Arial"/>
                <w:b/>
                <w:color w:val="000000"/>
                <w:sz w:val="20"/>
                <w:szCs w:val="20"/>
              </w:rPr>
              <w:t>Descrição</w:t>
            </w:r>
          </w:p>
        </w:tc>
        <w:tc>
          <w:tcPr>
            <w:tcW w:w="1276" w:type="dxa"/>
          </w:tcPr>
          <w:p w14:paraId="2B016FBD" w14:textId="77777777" w:rsidR="002C0DC9" w:rsidRPr="002C0DC9" w:rsidRDefault="002C0DC9" w:rsidP="002C0DC9">
            <w:pPr>
              <w:jc w:val="center"/>
              <w:rPr>
                <w:rFonts w:ascii="Arial" w:eastAsia="Arial" w:hAnsi="Arial" w:cs="Arial"/>
                <w:b/>
                <w:color w:val="000000"/>
                <w:sz w:val="20"/>
                <w:szCs w:val="20"/>
              </w:rPr>
            </w:pPr>
            <w:r w:rsidRPr="002C0DC9">
              <w:rPr>
                <w:rFonts w:ascii="Arial" w:eastAsia="Arial" w:hAnsi="Arial" w:cs="Arial"/>
                <w:b/>
                <w:color w:val="000000"/>
                <w:sz w:val="20"/>
                <w:szCs w:val="20"/>
              </w:rPr>
              <w:t>Valor unit.</w:t>
            </w:r>
          </w:p>
        </w:tc>
        <w:tc>
          <w:tcPr>
            <w:tcW w:w="1417" w:type="dxa"/>
          </w:tcPr>
          <w:p w14:paraId="2609A414" w14:textId="562A3AEB" w:rsidR="002C0DC9" w:rsidRPr="002C0DC9" w:rsidRDefault="002C0DC9" w:rsidP="002C0DC9">
            <w:pPr>
              <w:jc w:val="center"/>
              <w:rPr>
                <w:rFonts w:ascii="Arial" w:eastAsia="Arial" w:hAnsi="Arial" w:cs="Arial"/>
                <w:b/>
                <w:color w:val="000000"/>
              </w:rPr>
            </w:pPr>
            <w:r>
              <w:rPr>
                <w:rFonts w:ascii="Arial" w:eastAsia="Arial" w:hAnsi="Arial" w:cs="Arial"/>
                <w:b/>
                <w:color w:val="000000"/>
              </w:rPr>
              <w:t xml:space="preserve">Valor Total </w:t>
            </w:r>
          </w:p>
        </w:tc>
      </w:tr>
      <w:tr w:rsidR="002C0DC9" w:rsidRPr="009A467D" w14:paraId="1BD0BCDC" w14:textId="5AE86C81" w:rsidTr="002C0DC9">
        <w:tc>
          <w:tcPr>
            <w:tcW w:w="709" w:type="dxa"/>
          </w:tcPr>
          <w:p w14:paraId="382654E4" w14:textId="77777777" w:rsidR="002C0DC9" w:rsidRPr="002C0DC9" w:rsidRDefault="002C0DC9" w:rsidP="002C0DC9">
            <w:pPr>
              <w:jc w:val="center"/>
              <w:rPr>
                <w:rFonts w:ascii="Arial" w:eastAsia="Arial" w:hAnsi="Arial" w:cs="Arial"/>
                <w:color w:val="000000"/>
                <w:sz w:val="20"/>
                <w:szCs w:val="20"/>
              </w:rPr>
            </w:pPr>
            <w:r w:rsidRPr="002C0DC9">
              <w:rPr>
                <w:rFonts w:ascii="Arial" w:eastAsia="Arial" w:hAnsi="Arial" w:cs="Arial"/>
                <w:color w:val="000000"/>
                <w:sz w:val="20"/>
                <w:szCs w:val="20"/>
              </w:rPr>
              <w:t>01</w:t>
            </w:r>
          </w:p>
        </w:tc>
        <w:tc>
          <w:tcPr>
            <w:tcW w:w="851" w:type="dxa"/>
          </w:tcPr>
          <w:p w14:paraId="31937D6E" w14:textId="77777777" w:rsidR="002C0DC9" w:rsidRPr="002C0DC9" w:rsidRDefault="002C0DC9" w:rsidP="002C0DC9">
            <w:pPr>
              <w:jc w:val="center"/>
              <w:rPr>
                <w:rFonts w:ascii="Arial" w:eastAsia="Arial" w:hAnsi="Arial" w:cs="Arial"/>
                <w:color w:val="000000"/>
                <w:sz w:val="20"/>
                <w:szCs w:val="20"/>
                <w:highlight w:val="yellow"/>
              </w:rPr>
            </w:pPr>
            <w:r w:rsidRPr="002C0DC9">
              <w:rPr>
                <w:rFonts w:ascii="Arial" w:eastAsia="Arial" w:hAnsi="Arial" w:cs="Arial"/>
                <w:color w:val="000000"/>
                <w:sz w:val="20"/>
                <w:szCs w:val="20"/>
              </w:rPr>
              <w:t>09</w:t>
            </w:r>
          </w:p>
        </w:tc>
        <w:tc>
          <w:tcPr>
            <w:tcW w:w="850" w:type="dxa"/>
          </w:tcPr>
          <w:p w14:paraId="023FAD32" w14:textId="77777777" w:rsidR="002C0DC9" w:rsidRPr="002C0DC9" w:rsidRDefault="002C0DC9" w:rsidP="002C0DC9">
            <w:pPr>
              <w:ind w:left="10" w:hanging="10"/>
              <w:jc w:val="both"/>
              <w:rPr>
                <w:rFonts w:ascii="Arial" w:eastAsia="Arial" w:hAnsi="Arial" w:cs="Arial"/>
                <w:color w:val="000000"/>
                <w:sz w:val="20"/>
                <w:szCs w:val="20"/>
                <w:lang w:eastAsia="zh-CN"/>
              </w:rPr>
            </w:pPr>
            <w:r w:rsidRPr="002C0DC9">
              <w:rPr>
                <w:rFonts w:ascii="Arial" w:eastAsia="Arial" w:hAnsi="Arial" w:cs="Arial"/>
                <w:color w:val="000000"/>
                <w:sz w:val="20"/>
                <w:szCs w:val="20"/>
                <w:lang w:eastAsia="zh-CN"/>
              </w:rPr>
              <w:t>unid.</w:t>
            </w:r>
          </w:p>
        </w:tc>
        <w:tc>
          <w:tcPr>
            <w:tcW w:w="4536" w:type="dxa"/>
          </w:tcPr>
          <w:p w14:paraId="5FE40E89" w14:textId="77777777" w:rsidR="002C0DC9" w:rsidRPr="0078482A" w:rsidRDefault="002C0DC9" w:rsidP="002C0DC9">
            <w:pPr>
              <w:ind w:right="30"/>
              <w:jc w:val="both"/>
              <w:rPr>
                <w:rFonts w:ascii="Arial" w:hAnsi="Arial" w:cs="Arial"/>
                <w:color w:val="000000"/>
                <w:sz w:val="20"/>
                <w:szCs w:val="20"/>
              </w:rPr>
            </w:pPr>
            <w:r w:rsidRPr="0078482A">
              <w:rPr>
                <w:rFonts w:ascii="Arial" w:hAnsi="Arial" w:cs="Arial"/>
                <w:color w:val="000000"/>
                <w:sz w:val="20"/>
                <w:szCs w:val="20"/>
              </w:rPr>
              <w:t xml:space="preserve">Roçadeira profissional à gasolina, robusta e indicada para tarefas pesadas e intensas por longos períodos de tempo, como corte de grama, capim, pasto, arbusto, macegas e pequenas árvores. Podendo ser utilizada tanto em aclives como em declives. Com sistema </w:t>
            </w:r>
            <w:proofErr w:type="spellStart"/>
            <w:r w:rsidRPr="0078482A">
              <w:rPr>
                <w:rFonts w:ascii="Arial" w:hAnsi="Arial" w:cs="Arial"/>
                <w:color w:val="000000"/>
                <w:sz w:val="20"/>
                <w:szCs w:val="20"/>
              </w:rPr>
              <w:t>anti-vibratório</w:t>
            </w:r>
            <w:proofErr w:type="spellEnd"/>
            <w:r w:rsidRPr="0078482A">
              <w:rPr>
                <w:rFonts w:ascii="Arial" w:hAnsi="Arial" w:cs="Arial"/>
                <w:color w:val="000000"/>
                <w:sz w:val="20"/>
                <w:szCs w:val="20"/>
              </w:rPr>
              <w:t xml:space="preserve">, em que os amortecedores reduzem a transmissão da vibração que é gerada pelo motor e pela ferramenta de corte. Devendo conter as seguintes especificações mínimas: - Cilindrada de 35.2 cm³ </w:t>
            </w:r>
          </w:p>
          <w:p w14:paraId="4B0E8087" w14:textId="77777777" w:rsidR="002C0DC9" w:rsidRPr="0078482A" w:rsidRDefault="002C0DC9" w:rsidP="002C0DC9">
            <w:pPr>
              <w:numPr>
                <w:ilvl w:val="0"/>
                <w:numId w:val="25"/>
              </w:numPr>
              <w:ind w:hanging="130"/>
              <w:jc w:val="both"/>
              <w:rPr>
                <w:rFonts w:ascii="Arial" w:hAnsi="Arial" w:cs="Arial"/>
                <w:color w:val="000000"/>
                <w:sz w:val="20"/>
                <w:szCs w:val="20"/>
              </w:rPr>
            </w:pPr>
            <w:r w:rsidRPr="0078482A">
              <w:rPr>
                <w:rFonts w:ascii="Arial" w:hAnsi="Arial" w:cs="Arial"/>
                <w:color w:val="000000"/>
                <w:sz w:val="20"/>
                <w:szCs w:val="20"/>
              </w:rPr>
              <w:t xml:space="preserve">Potência kW de 1.7 </w:t>
            </w:r>
          </w:p>
          <w:p w14:paraId="066594F6" w14:textId="77777777" w:rsidR="002C0DC9" w:rsidRPr="0078482A" w:rsidRDefault="002C0DC9" w:rsidP="002C0DC9">
            <w:pPr>
              <w:numPr>
                <w:ilvl w:val="0"/>
                <w:numId w:val="25"/>
              </w:numPr>
              <w:ind w:hanging="130"/>
              <w:jc w:val="both"/>
              <w:rPr>
                <w:rFonts w:ascii="Arial" w:hAnsi="Arial" w:cs="Arial"/>
                <w:color w:val="000000"/>
                <w:sz w:val="20"/>
                <w:szCs w:val="20"/>
              </w:rPr>
            </w:pPr>
            <w:r w:rsidRPr="0078482A">
              <w:rPr>
                <w:rFonts w:ascii="Arial" w:hAnsi="Arial" w:cs="Arial"/>
                <w:color w:val="000000"/>
                <w:sz w:val="20"/>
                <w:szCs w:val="20"/>
              </w:rPr>
              <w:t xml:space="preserve">Potência HP de 2.3 </w:t>
            </w:r>
          </w:p>
          <w:p w14:paraId="021053A6" w14:textId="77777777" w:rsidR="002C0DC9" w:rsidRPr="0078482A" w:rsidRDefault="002C0DC9" w:rsidP="002C0DC9">
            <w:pPr>
              <w:numPr>
                <w:ilvl w:val="0"/>
                <w:numId w:val="25"/>
              </w:numPr>
              <w:ind w:hanging="130"/>
              <w:jc w:val="both"/>
              <w:rPr>
                <w:rFonts w:ascii="Arial" w:hAnsi="Arial" w:cs="Arial"/>
                <w:color w:val="000000"/>
                <w:sz w:val="20"/>
                <w:szCs w:val="20"/>
              </w:rPr>
            </w:pPr>
            <w:r w:rsidRPr="0078482A">
              <w:rPr>
                <w:rFonts w:ascii="Arial" w:hAnsi="Arial" w:cs="Arial"/>
                <w:color w:val="000000"/>
                <w:sz w:val="20"/>
                <w:szCs w:val="20"/>
              </w:rPr>
              <w:t xml:space="preserve">Peso aproximado de 7.7 kg </w:t>
            </w:r>
          </w:p>
          <w:p w14:paraId="4765B636" w14:textId="77777777" w:rsidR="002C0DC9" w:rsidRPr="0078482A" w:rsidRDefault="002C0DC9" w:rsidP="002C0DC9">
            <w:pPr>
              <w:numPr>
                <w:ilvl w:val="0"/>
                <w:numId w:val="25"/>
              </w:numPr>
              <w:ind w:hanging="130"/>
              <w:jc w:val="both"/>
              <w:rPr>
                <w:rFonts w:ascii="Arial" w:hAnsi="Arial" w:cs="Arial"/>
                <w:color w:val="000000"/>
                <w:sz w:val="20"/>
                <w:szCs w:val="20"/>
              </w:rPr>
            </w:pPr>
            <w:r w:rsidRPr="0078482A">
              <w:rPr>
                <w:rFonts w:ascii="Arial" w:hAnsi="Arial" w:cs="Arial"/>
                <w:color w:val="000000"/>
                <w:sz w:val="20"/>
                <w:szCs w:val="20"/>
              </w:rPr>
              <w:t xml:space="preserve">Capacidade do tanque de combustível de 0.58 (litros) </w:t>
            </w:r>
          </w:p>
          <w:p w14:paraId="240C0439" w14:textId="77777777" w:rsidR="002C0DC9" w:rsidRPr="0078482A" w:rsidRDefault="002C0DC9" w:rsidP="002C0DC9">
            <w:pPr>
              <w:numPr>
                <w:ilvl w:val="0"/>
                <w:numId w:val="25"/>
              </w:numPr>
              <w:ind w:hanging="130"/>
              <w:jc w:val="both"/>
              <w:rPr>
                <w:rFonts w:ascii="Arial" w:hAnsi="Arial" w:cs="Arial"/>
                <w:color w:val="000000"/>
                <w:sz w:val="20"/>
                <w:szCs w:val="20"/>
              </w:rPr>
            </w:pPr>
            <w:r w:rsidRPr="0078482A">
              <w:rPr>
                <w:rFonts w:ascii="Arial" w:hAnsi="Arial" w:cs="Arial"/>
                <w:color w:val="000000"/>
                <w:sz w:val="20"/>
                <w:szCs w:val="20"/>
              </w:rPr>
              <w:t xml:space="preserve">Rotação máxima de 12.500 rpm </w:t>
            </w:r>
          </w:p>
          <w:p w14:paraId="7C0AB793" w14:textId="77777777" w:rsidR="002C0DC9" w:rsidRPr="0078482A" w:rsidRDefault="002C0DC9" w:rsidP="002C0DC9">
            <w:pPr>
              <w:numPr>
                <w:ilvl w:val="0"/>
                <w:numId w:val="25"/>
              </w:numPr>
              <w:ind w:hanging="130"/>
              <w:jc w:val="both"/>
              <w:rPr>
                <w:rFonts w:ascii="Arial" w:hAnsi="Arial" w:cs="Arial"/>
                <w:color w:val="000000"/>
                <w:sz w:val="20"/>
                <w:szCs w:val="20"/>
              </w:rPr>
            </w:pPr>
            <w:r w:rsidRPr="0078482A">
              <w:rPr>
                <w:rFonts w:ascii="Arial" w:hAnsi="Arial" w:cs="Arial"/>
                <w:color w:val="000000"/>
                <w:sz w:val="20"/>
                <w:szCs w:val="20"/>
              </w:rPr>
              <w:t xml:space="preserve">Rotação na lenta de 2.800 rpm </w:t>
            </w:r>
          </w:p>
          <w:p w14:paraId="42317D6F" w14:textId="77777777" w:rsidR="002C0DC9" w:rsidRPr="002C0DC9" w:rsidRDefault="002C0DC9" w:rsidP="002C0DC9">
            <w:pPr>
              <w:ind w:left="10" w:hanging="10"/>
              <w:jc w:val="both"/>
              <w:rPr>
                <w:rFonts w:ascii="Arial" w:eastAsia="Arial" w:hAnsi="Arial" w:cs="Arial"/>
                <w:color w:val="000000"/>
                <w:sz w:val="20"/>
                <w:szCs w:val="20"/>
                <w:lang w:eastAsia="zh-CN"/>
              </w:rPr>
            </w:pPr>
            <w:r w:rsidRPr="002C0DC9">
              <w:rPr>
                <w:rFonts w:ascii="Arial" w:eastAsia="Times New Roman" w:hAnsi="Arial" w:cs="Arial"/>
                <w:color w:val="000000"/>
                <w:sz w:val="20"/>
                <w:szCs w:val="20"/>
              </w:rPr>
              <w:t>Com manual do equipamento. Com garantia de 12 meses. Com a entrega e o descarregamento por conta da empresa.</w:t>
            </w:r>
          </w:p>
        </w:tc>
        <w:tc>
          <w:tcPr>
            <w:tcW w:w="1276" w:type="dxa"/>
          </w:tcPr>
          <w:p w14:paraId="7FA5EF0D" w14:textId="5E4E99D0" w:rsidR="002C0DC9" w:rsidRPr="002C0DC9" w:rsidRDefault="002C0DC9" w:rsidP="002C0DC9">
            <w:pPr>
              <w:jc w:val="both"/>
              <w:rPr>
                <w:rFonts w:ascii="Arial" w:eastAsia="Arial" w:hAnsi="Arial" w:cs="Arial"/>
                <w:color w:val="000000"/>
                <w:sz w:val="20"/>
                <w:szCs w:val="20"/>
              </w:rPr>
            </w:pPr>
          </w:p>
        </w:tc>
        <w:tc>
          <w:tcPr>
            <w:tcW w:w="1417" w:type="dxa"/>
          </w:tcPr>
          <w:p w14:paraId="21977784" w14:textId="77777777" w:rsidR="002C0DC9" w:rsidRPr="002C0DC9" w:rsidRDefault="002C0DC9" w:rsidP="002C0DC9">
            <w:pPr>
              <w:jc w:val="both"/>
              <w:rPr>
                <w:rFonts w:ascii="Arial" w:eastAsia="Arial" w:hAnsi="Arial" w:cs="Arial"/>
                <w:color w:val="000000"/>
              </w:rPr>
            </w:pPr>
          </w:p>
        </w:tc>
      </w:tr>
      <w:tr w:rsidR="002C0DC9" w:rsidRPr="009A467D" w14:paraId="066C0968" w14:textId="4AD0D6F3" w:rsidTr="002C0DC9">
        <w:tc>
          <w:tcPr>
            <w:tcW w:w="709" w:type="dxa"/>
          </w:tcPr>
          <w:p w14:paraId="31EA1692" w14:textId="77777777" w:rsidR="002C0DC9" w:rsidRPr="002C0DC9" w:rsidRDefault="002C0DC9" w:rsidP="002C0DC9">
            <w:pPr>
              <w:jc w:val="center"/>
              <w:rPr>
                <w:rFonts w:ascii="Arial" w:eastAsia="Arial" w:hAnsi="Arial" w:cs="Arial"/>
                <w:color w:val="000000"/>
                <w:sz w:val="20"/>
                <w:szCs w:val="20"/>
              </w:rPr>
            </w:pPr>
            <w:r w:rsidRPr="002C0DC9">
              <w:rPr>
                <w:rFonts w:ascii="Arial" w:eastAsia="Arial" w:hAnsi="Arial" w:cs="Arial"/>
                <w:color w:val="000000"/>
                <w:sz w:val="20"/>
                <w:szCs w:val="20"/>
              </w:rPr>
              <w:t>02</w:t>
            </w:r>
          </w:p>
        </w:tc>
        <w:tc>
          <w:tcPr>
            <w:tcW w:w="851" w:type="dxa"/>
          </w:tcPr>
          <w:p w14:paraId="7C709FEC" w14:textId="77777777" w:rsidR="002C0DC9" w:rsidRPr="002C0DC9" w:rsidRDefault="002C0DC9" w:rsidP="002C0DC9">
            <w:pPr>
              <w:jc w:val="center"/>
              <w:rPr>
                <w:rFonts w:ascii="Arial" w:eastAsia="Arial" w:hAnsi="Arial" w:cs="Arial"/>
                <w:color w:val="000000"/>
                <w:sz w:val="20"/>
                <w:szCs w:val="20"/>
              </w:rPr>
            </w:pPr>
            <w:r w:rsidRPr="002C0DC9">
              <w:rPr>
                <w:rFonts w:ascii="Arial" w:eastAsia="Arial" w:hAnsi="Arial" w:cs="Arial"/>
                <w:color w:val="000000"/>
                <w:sz w:val="20"/>
                <w:szCs w:val="20"/>
              </w:rPr>
              <w:t>01</w:t>
            </w:r>
          </w:p>
        </w:tc>
        <w:tc>
          <w:tcPr>
            <w:tcW w:w="850" w:type="dxa"/>
          </w:tcPr>
          <w:p w14:paraId="07B42C7B" w14:textId="77777777" w:rsidR="002C0DC9" w:rsidRPr="002C0DC9" w:rsidRDefault="002C0DC9" w:rsidP="002C0DC9">
            <w:pPr>
              <w:ind w:left="10" w:hanging="10"/>
              <w:jc w:val="center"/>
              <w:rPr>
                <w:rFonts w:ascii="Arial" w:eastAsia="Arial" w:hAnsi="Arial" w:cs="Arial"/>
                <w:color w:val="000000"/>
                <w:sz w:val="20"/>
                <w:szCs w:val="20"/>
                <w:lang w:eastAsia="zh-CN"/>
              </w:rPr>
            </w:pPr>
            <w:r w:rsidRPr="002C0DC9">
              <w:rPr>
                <w:rFonts w:ascii="Arial" w:eastAsia="Arial" w:hAnsi="Arial" w:cs="Arial"/>
                <w:color w:val="000000"/>
                <w:sz w:val="20"/>
                <w:szCs w:val="20"/>
                <w:lang w:eastAsia="zh-CN"/>
              </w:rPr>
              <w:t>unid.</w:t>
            </w:r>
          </w:p>
        </w:tc>
        <w:tc>
          <w:tcPr>
            <w:tcW w:w="4536" w:type="dxa"/>
          </w:tcPr>
          <w:p w14:paraId="261B1505"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lang w:eastAsia="zh-CN"/>
              </w:rPr>
              <w:t>Máquina de cortar grama a gasolina, diâmetro de corte de 500mm motor 6HP e chassi metálico, máquina de empurrar, indicada para tarefas intensas e longos períodos de tempo, como cortes de grama, campos de futebol e áreas maiores. Com Motor Power more 4 tempos a combustão, com 6hp de potência, 159cc. Com diâmetro de corte de 500 mm. Com aceleração do motor automática. Com rotação do motor de 3.200 rpm. Com tanque de combustível com capacidade de 1 L. Com consumo médio de combustível de 1 L/h. O número informado é apenas um valor de referência, podendo variar para mais ou para menos dependendo da altura da grama e demais condições de trabalho. Com design e ergonomia que facilitam o uso. Equipamento robusto e que oferece eficiência no cuidado de gramados. Com chassi metálico de alta resistência. Com peças metálicas que possuem pintura eletrostática a pó, que tem uma melhor apresentação visual e maior proteção contra oxidação. Com lâmina fabricada em aço carbono especial de alta qualidade e com tratamento térmico, dando durabilidade e resistência ao material. Com prático sistema de regulagem da altura de corte. Com 4 alturas de corte: 24mm, 36mm, 49mm e 62mm. Com saída lateral da grama. Com rodas plásticas</w:t>
            </w:r>
            <w:r w:rsidRPr="002C0DC9">
              <w:rPr>
                <w:rFonts w:ascii="Arial" w:hAnsi="Arial" w:cs="Arial"/>
                <w:sz w:val="20"/>
                <w:szCs w:val="20"/>
              </w:rPr>
              <w:t xml:space="preserve"> </w:t>
            </w:r>
            <w:r w:rsidRPr="002C0DC9">
              <w:rPr>
                <w:rFonts w:ascii="Arial" w:eastAsia="Arial" w:hAnsi="Arial" w:cs="Arial"/>
                <w:color w:val="000000"/>
                <w:sz w:val="20"/>
                <w:szCs w:val="20"/>
                <w:lang w:eastAsia="zh-CN"/>
              </w:rPr>
              <w:t xml:space="preserve">revestidas de borracha. Com eixos dianteiros e traseiros inteiriços que reforçam a estrutura do equipamento. Com braço com formato anatômico e ergonômico, que facilita o transporte e a armazenagem. Com área de corte indicada </w:t>
            </w:r>
            <w:r w:rsidRPr="002C0DC9">
              <w:rPr>
                <w:rFonts w:ascii="Arial" w:eastAsia="Arial" w:hAnsi="Arial" w:cs="Arial"/>
                <w:color w:val="000000"/>
                <w:sz w:val="20"/>
                <w:szCs w:val="20"/>
                <w:lang w:eastAsia="zh-CN"/>
              </w:rPr>
              <w:lastRenderedPageBreak/>
              <w:t>de 3.000 m2. Com manual do equipamento. Com garantia de 12 meses. Com a entrega e o descarregamento por conta da empresa.</w:t>
            </w:r>
          </w:p>
        </w:tc>
        <w:tc>
          <w:tcPr>
            <w:tcW w:w="1276" w:type="dxa"/>
          </w:tcPr>
          <w:p w14:paraId="78022C57" w14:textId="086FB4B4" w:rsidR="002C0DC9" w:rsidRPr="002C0DC9" w:rsidRDefault="002C0DC9" w:rsidP="002C0DC9">
            <w:pPr>
              <w:jc w:val="both"/>
              <w:rPr>
                <w:rFonts w:ascii="Arial" w:eastAsia="Arial" w:hAnsi="Arial" w:cs="Arial"/>
                <w:color w:val="000000"/>
                <w:sz w:val="20"/>
                <w:szCs w:val="20"/>
              </w:rPr>
            </w:pPr>
          </w:p>
        </w:tc>
        <w:tc>
          <w:tcPr>
            <w:tcW w:w="1417" w:type="dxa"/>
          </w:tcPr>
          <w:p w14:paraId="48D2F381" w14:textId="77777777" w:rsidR="002C0DC9" w:rsidRPr="002C0DC9" w:rsidRDefault="002C0DC9" w:rsidP="002C0DC9">
            <w:pPr>
              <w:jc w:val="both"/>
              <w:rPr>
                <w:rFonts w:ascii="Arial" w:eastAsia="Arial" w:hAnsi="Arial" w:cs="Arial"/>
                <w:color w:val="000000"/>
              </w:rPr>
            </w:pPr>
          </w:p>
        </w:tc>
      </w:tr>
      <w:tr w:rsidR="002C0DC9" w:rsidRPr="009A467D" w14:paraId="69630AD3" w14:textId="5FD483CA" w:rsidTr="002C0DC9">
        <w:tc>
          <w:tcPr>
            <w:tcW w:w="709" w:type="dxa"/>
          </w:tcPr>
          <w:p w14:paraId="79B1A1BC" w14:textId="77777777" w:rsidR="002C0DC9" w:rsidRPr="002C0DC9" w:rsidRDefault="002C0DC9" w:rsidP="002C0DC9">
            <w:pPr>
              <w:jc w:val="center"/>
              <w:rPr>
                <w:rFonts w:ascii="Arial" w:eastAsia="Arial" w:hAnsi="Arial" w:cs="Arial"/>
                <w:color w:val="000000"/>
                <w:sz w:val="20"/>
                <w:szCs w:val="20"/>
              </w:rPr>
            </w:pPr>
            <w:r w:rsidRPr="002C0DC9">
              <w:rPr>
                <w:rFonts w:ascii="Arial" w:eastAsia="Arial" w:hAnsi="Arial" w:cs="Arial"/>
                <w:color w:val="000000"/>
                <w:sz w:val="20"/>
                <w:szCs w:val="20"/>
              </w:rPr>
              <w:t>03</w:t>
            </w:r>
          </w:p>
        </w:tc>
        <w:tc>
          <w:tcPr>
            <w:tcW w:w="851" w:type="dxa"/>
          </w:tcPr>
          <w:p w14:paraId="2E96AA06" w14:textId="77777777" w:rsidR="002C0DC9" w:rsidRPr="002C0DC9" w:rsidRDefault="002C0DC9" w:rsidP="002C0DC9">
            <w:pPr>
              <w:jc w:val="center"/>
              <w:rPr>
                <w:rFonts w:ascii="Arial" w:eastAsia="Arial" w:hAnsi="Arial" w:cs="Arial"/>
                <w:color w:val="000000"/>
                <w:sz w:val="20"/>
                <w:szCs w:val="20"/>
              </w:rPr>
            </w:pPr>
            <w:r w:rsidRPr="002C0DC9">
              <w:rPr>
                <w:rFonts w:ascii="Arial" w:eastAsia="Arial" w:hAnsi="Arial" w:cs="Arial"/>
                <w:color w:val="000000"/>
                <w:sz w:val="20"/>
                <w:szCs w:val="20"/>
              </w:rPr>
              <w:t>02</w:t>
            </w:r>
          </w:p>
        </w:tc>
        <w:tc>
          <w:tcPr>
            <w:tcW w:w="850" w:type="dxa"/>
          </w:tcPr>
          <w:p w14:paraId="6505846A" w14:textId="77777777" w:rsidR="002C0DC9" w:rsidRPr="002C0DC9" w:rsidRDefault="002C0DC9" w:rsidP="002C0DC9">
            <w:pPr>
              <w:ind w:left="10" w:hanging="10"/>
              <w:jc w:val="center"/>
              <w:rPr>
                <w:rFonts w:ascii="Arial" w:eastAsia="Arial" w:hAnsi="Arial" w:cs="Arial"/>
                <w:color w:val="000000"/>
                <w:sz w:val="20"/>
                <w:szCs w:val="20"/>
                <w:lang w:eastAsia="zh-CN"/>
              </w:rPr>
            </w:pPr>
            <w:r w:rsidRPr="002C0DC9">
              <w:rPr>
                <w:rFonts w:ascii="Arial" w:eastAsia="Arial" w:hAnsi="Arial" w:cs="Arial"/>
                <w:color w:val="000000"/>
                <w:sz w:val="20"/>
                <w:szCs w:val="20"/>
                <w:lang w:eastAsia="zh-CN"/>
              </w:rPr>
              <w:t>unid.</w:t>
            </w:r>
          </w:p>
        </w:tc>
        <w:tc>
          <w:tcPr>
            <w:tcW w:w="4536" w:type="dxa"/>
          </w:tcPr>
          <w:p w14:paraId="1FB5C75A"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xml:space="preserve">Soprador costal profissional à gasolina. Este soprador costal deve ser ergonômico, leve e equipado com um eficiente sistema </w:t>
            </w:r>
            <w:proofErr w:type="spellStart"/>
            <w:r w:rsidRPr="002C0DC9">
              <w:rPr>
                <w:rFonts w:ascii="Arial" w:eastAsia="Arial" w:hAnsi="Arial" w:cs="Arial"/>
                <w:color w:val="000000"/>
                <w:sz w:val="20"/>
                <w:szCs w:val="20"/>
              </w:rPr>
              <w:t>anti-vibratório</w:t>
            </w:r>
            <w:proofErr w:type="spellEnd"/>
            <w:r w:rsidRPr="002C0DC9">
              <w:rPr>
                <w:rFonts w:ascii="Arial" w:eastAsia="Arial" w:hAnsi="Arial" w:cs="Arial"/>
                <w:color w:val="000000"/>
                <w:sz w:val="20"/>
                <w:szCs w:val="20"/>
              </w:rPr>
              <w:t xml:space="preserve"> e ainda com cintos acolchoados nos ombros. Sendo ótimo para serviços como limpeza de jardins, terrenos, máquinas agrícolas, áreas industriais, grandes áreas públicas e manutenção de estádios e rodovias. Graças à pega multifunções para uma só mão, controla a máquina de forma simples e fiável com uma só mão. Uma vez que todos os elementos de comando relevantes estão integrados, o punho deve ser adequado tanto para destros como para canhotos. Devendo conter as seguintes especificações mínimas:</w:t>
            </w:r>
          </w:p>
          <w:p w14:paraId="1BAD904E"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Cilindrada de 64.8 cm³</w:t>
            </w:r>
          </w:p>
          <w:p w14:paraId="6C85B42F"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Peso aproximado de 9.8 kg</w:t>
            </w:r>
          </w:p>
          <w:p w14:paraId="605E6396"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Potência de 4CV</w:t>
            </w:r>
          </w:p>
          <w:p w14:paraId="201F5CB8"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Rotação máxima de 7.200 rpm</w:t>
            </w:r>
          </w:p>
          <w:p w14:paraId="6E34AF8B"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Rotação lenta de 2.500 rpm</w:t>
            </w:r>
          </w:p>
          <w:p w14:paraId="763F6A3E"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Capacidade tanque de combustível 1,4 litros</w:t>
            </w:r>
          </w:p>
          <w:p w14:paraId="79DBCB60"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Com manual do equipamento. Com garantia de 12 meses. Com entrega e o descarregamento por conta da empresa.</w:t>
            </w:r>
          </w:p>
        </w:tc>
        <w:tc>
          <w:tcPr>
            <w:tcW w:w="1276" w:type="dxa"/>
          </w:tcPr>
          <w:p w14:paraId="00160FA6" w14:textId="407425B2" w:rsidR="002C0DC9" w:rsidRPr="002C0DC9" w:rsidRDefault="002C0DC9" w:rsidP="002C0DC9">
            <w:pPr>
              <w:jc w:val="both"/>
              <w:rPr>
                <w:rFonts w:ascii="Arial" w:eastAsia="Arial" w:hAnsi="Arial" w:cs="Arial"/>
                <w:color w:val="000000"/>
                <w:sz w:val="20"/>
                <w:szCs w:val="20"/>
              </w:rPr>
            </w:pPr>
          </w:p>
        </w:tc>
        <w:tc>
          <w:tcPr>
            <w:tcW w:w="1417" w:type="dxa"/>
          </w:tcPr>
          <w:p w14:paraId="76D0B3BF" w14:textId="77777777" w:rsidR="002C0DC9" w:rsidRPr="002C0DC9" w:rsidRDefault="002C0DC9" w:rsidP="002C0DC9">
            <w:pPr>
              <w:jc w:val="both"/>
              <w:rPr>
                <w:rFonts w:ascii="Arial" w:eastAsia="Arial" w:hAnsi="Arial" w:cs="Arial"/>
                <w:color w:val="000000"/>
              </w:rPr>
            </w:pPr>
          </w:p>
        </w:tc>
      </w:tr>
      <w:tr w:rsidR="002C0DC9" w:rsidRPr="009A467D" w14:paraId="5E503C45" w14:textId="3F8C9EA6" w:rsidTr="002C0DC9">
        <w:tc>
          <w:tcPr>
            <w:tcW w:w="709" w:type="dxa"/>
          </w:tcPr>
          <w:p w14:paraId="17A33159" w14:textId="77777777" w:rsidR="002C0DC9" w:rsidRPr="002C0DC9" w:rsidRDefault="002C0DC9" w:rsidP="002C0DC9">
            <w:pPr>
              <w:jc w:val="center"/>
              <w:rPr>
                <w:rFonts w:ascii="Arial" w:eastAsia="Arial" w:hAnsi="Arial" w:cs="Arial"/>
                <w:color w:val="000000"/>
                <w:sz w:val="20"/>
                <w:szCs w:val="20"/>
              </w:rPr>
            </w:pPr>
            <w:r w:rsidRPr="002C0DC9">
              <w:rPr>
                <w:rFonts w:ascii="Arial" w:eastAsia="Arial" w:hAnsi="Arial" w:cs="Arial"/>
                <w:color w:val="000000"/>
                <w:sz w:val="20"/>
                <w:szCs w:val="20"/>
              </w:rPr>
              <w:t>04</w:t>
            </w:r>
          </w:p>
        </w:tc>
        <w:tc>
          <w:tcPr>
            <w:tcW w:w="851" w:type="dxa"/>
          </w:tcPr>
          <w:p w14:paraId="6AA8EBA3" w14:textId="77777777" w:rsidR="002C0DC9" w:rsidRPr="002C0DC9" w:rsidRDefault="002C0DC9" w:rsidP="002C0DC9">
            <w:pPr>
              <w:jc w:val="center"/>
              <w:rPr>
                <w:rFonts w:ascii="Arial" w:eastAsia="Arial" w:hAnsi="Arial" w:cs="Arial"/>
                <w:color w:val="000000"/>
                <w:sz w:val="20"/>
                <w:szCs w:val="20"/>
              </w:rPr>
            </w:pPr>
            <w:r w:rsidRPr="002C0DC9">
              <w:rPr>
                <w:rFonts w:ascii="Arial" w:eastAsia="Arial" w:hAnsi="Arial" w:cs="Arial"/>
                <w:color w:val="000000"/>
                <w:sz w:val="20"/>
                <w:szCs w:val="20"/>
              </w:rPr>
              <w:t>02</w:t>
            </w:r>
          </w:p>
        </w:tc>
        <w:tc>
          <w:tcPr>
            <w:tcW w:w="850" w:type="dxa"/>
          </w:tcPr>
          <w:p w14:paraId="6D64B0EB" w14:textId="77777777" w:rsidR="002C0DC9" w:rsidRPr="002C0DC9" w:rsidRDefault="002C0DC9" w:rsidP="002C0DC9">
            <w:pPr>
              <w:ind w:left="10" w:hanging="10"/>
              <w:jc w:val="both"/>
              <w:rPr>
                <w:rFonts w:ascii="Arial" w:eastAsia="Arial" w:hAnsi="Arial" w:cs="Arial"/>
                <w:color w:val="000000"/>
                <w:sz w:val="20"/>
                <w:szCs w:val="20"/>
                <w:lang w:eastAsia="zh-CN"/>
              </w:rPr>
            </w:pPr>
            <w:r w:rsidRPr="002C0DC9">
              <w:rPr>
                <w:rFonts w:ascii="Arial" w:eastAsia="Arial" w:hAnsi="Arial" w:cs="Arial"/>
                <w:color w:val="000000"/>
                <w:sz w:val="20"/>
                <w:szCs w:val="20"/>
                <w:lang w:eastAsia="zh-CN"/>
              </w:rPr>
              <w:t>unid.</w:t>
            </w:r>
          </w:p>
        </w:tc>
        <w:tc>
          <w:tcPr>
            <w:tcW w:w="4536" w:type="dxa"/>
          </w:tcPr>
          <w:p w14:paraId="4AE40601"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xml:space="preserve">Motosserra profissional à gasolina, diferencial pelo tamanho, resistência e leveza resultando numa excelente relação peso-potência. Um motosserra ideal para uso no mercado agropecuário e florestal, nas atividades de reflorestamento, desbaste, </w:t>
            </w:r>
            <w:proofErr w:type="spellStart"/>
            <w:r w:rsidRPr="002C0DC9">
              <w:rPr>
                <w:rFonts w:ascii="Arial" w:eastAsia="Arial" w:hAnsi="Arial" w:cs="Arial"/>
                <w:color w:val="000000"/>
                <w:sz w:val="20"/>
                <w:szCs w:val="20"/>
              </w:rPr>
              <w:t>desgalhamento</w:t>
            </w:r>
            <w:proofErr w:type="spellEnd"/>
            <w:r w:rsidRPr="002C0DC9">
              <w:rPr>
                <w:rFonts w:ascii="Arial" w:eastAsia="Arial" w:hAnsi="Arial" w:cs="Arial"/>
                <w:color w:val="000000"/>
                <w:sz w:val="20"/>
                <w:szCs w:val="20"/>
              </w:rPr>
              <w:t>, cortes de árvores de pequeno e médio porte, preparação da madeira e podas de árvores. Com compensador que é o sistema de controlo no carburador, garante, por meio de equilíbrio de pressão, que, apesar do aumento da sujeira no filtro de ar, a potência do motor, a qualidade dos gases de escape e o consumo de combustível permaneçam praticamente constantes por um longo período. Por este motivo, é aconselhável que o filtro seja limpo quando houver uma queda perceptível no desempenho, isto reduz a necessidade de manutenção durante um longo período de tempo. Com sistema antivibração, pois ao acelerar a máquina, são geradas vibrações, que são podem ser notórias na pega. Os elementos de amortecimento e os elementos elásticos do sistema antivibração reduzem a transmissão das vibrações do motor para a zona da pega e, por conseguinte, para o seu corpo. Resultado: a máquina ficará muito mais estável nas mãos e o utilizador poderá trabalhar facilmente. Com tampas de óleo e combustível sem ferramentas, tornando a operação rápida e fácil, pois o fecho</w:t>
            </w:r>
            <w:r w:rsidRPr="002C0DC9">
              <w:rPr>
                <w:rFonts w:ascii="Arial" w:hAnsi="Arial" w:cs="Arial"/>
                <w:sz w:val="20"/>
                <w:szCs w:val="20"/>
              </w:rPr>
              <w:t xml:space="preserve"> </w:t>
            </w:r>
            <w:r w:rsidRPr="002C0DC9">
              <w:rPr>
                <w:rFonts w:ascii="Arial" w:eastAsia="Arial" w:hAnsi="Arial" w:cs="Arial"/>
                <w:color w:val="000000"/>
                <w:sz w:val="20"/>
                <w:szCs w:val="20"/>
              </w:rPr>
              <w:t xml:space="preserve">de baioneta permite abrir e fechar a tampa do depósito de óleo e de combustível num instante, dispensando o uso de </w:t>
            </w:r>
            <w:r w:rsidRPr="002C0DC9">
              <w:rPr>
                <w:rFonts w:ascii="Arial" w:eastAsia="Arial" w:hAnsi="Arial" w:cs="Arial"/>
                <w:color w:val="000000"/>
                <w:sz w:val="20"/>
                <w:szCs w:val="20"/>
              </w:rPr>
              <w:lastRenderedPageBreak/>
              <w:t>ferramentas. Com tensor lateral da corrente para um ajuste fácil e seguro, pois a tensão lateral da corrente permite um ajuste rápido e fácil da corrente, de forma segura e protegida, bem como a sua substituição O parafuso de aperto é acionado</w:t>
            </w:r>
            <w:r w:rsidRPr="002C0DC9">
              <w:rPr>
                <w:rFonts w:ascii="Arial" w:hAnsi="Arial" w:cs="Arial"/>
                <w:sz w:val="20"/>
                <w:szCs w:val="20"/>
              </w:rPr>
              <w:t xml:space="preserve"> </w:t>
            </w:r>
            <w:r w:rsidRPr="002C0DC9">
              <w:rPr>
                <w:rFonts w:ascii="Arial" w:eastAsia="Arial" w:hAnsi="Arial" w:cs="Arial"/>
                <w:color w:val="000000"/>
                <w:sz w:val="20"/>
                <w:szCs w:val="20"/>
              </w:rPr>
              <w:t>lateralmente através da tampa do carreto. Com descompressão manual, arranque sem esforço, pois a válvula de descompressão facilita o arranque da sua máquina. Ao arrancar, é possível deixar sair do cilindro um pouco da mistura comprimida abrindo a válvula. Isto irá poupar o sistema de arranque e reduzir a força necessária na corda de arranque. Devendo conter as seguintes especificações mínimas:</w:t>
            </w:r>
          </w:p>
          <w:p w14:paraId="28C73E17"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Cilindrada de 50.2 cm³;</w:t>
            </w:r>
          </w:p>
          <w:p w14:paraId="7EA5B724"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xml:space="preserve">- Potência de 2.6 </w:t>
            </w:r>
            <w:proofErr w:type="spellStart"/>
            <w:r w:rsidRPr="002C0DC9">
              <w:rPr>
                <w:rFonts w:ascii="Arial" w:eastAsia="Arial" w:hAnsi="Arial" w:cs="Arial"/>
                <w:color w:val="000000"/>
                <w:sz w:val="20"/>
                <w:szCs w:val="20"/>
              </w:rPr>
              <w:t>kw</w:t>
            </w:r>
            <w:proofErr w:type="spellEnd"/>
            <w:r w:rsidRPr="002C0DC9">
              <w:rPr>
                <w:rFonts w:ascii="Arial" w:eastAsia="Arial" w:hAnsi="Arial" w:cs="Arial"/>
                <w:color w:val="000000"/>
                <w:sz w:val="20"/>
                <w:szCs w:val="20"/>
              </w:rPr>
              <w:t>;</w:t>
            </w:r>
          </w:p>
          <w:p w14:paraId="366FE886"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Potência de 3.5 HP;</w:t>
            </w:r>
          </w:p>
          <w:p w14:paraId="7E382DAC" w14:textId="77777777" w:rsidR="002C0DC9" w:rsidRPr="002C0DC9" w:rsidRDefault="002C0DC9" w:rsidP="002C0DC9">
            <w:pPr>
              <w:ind w:left="10" w:hanging="10"/>
              <w:jc w:val="both"/>
              <w:rPr>
                <w:rFonts w:ascii="Arial" w:eastAsia="Arial" w:hAnsi="Arial" w:cs="Arial"/>
                <w:color w:val="000000"/>
                <w:sz w:val="20"/>
                <w:szCs w:val="20"/>
              </w:rPr>
            </w:pPr>
            <w:r w:rsidRPr="002C0DC9">
              <w:rPr>
                <w:rFonts w:ascii="Arial" w:eastAsia="Arial" w:hAnsi="Arial" w:cs="Arial"/>
                <w:color w:val="000000"/>
                <w:sz w:val="20"/>
                <w:szCs w:val="20"/>
              </w:rPr>
              <w:t>- Peso aproximado de 4.9 kg;</w:t>
            </w:r>
          </w:p>
          <w:p w14:paraId="4C3D2D40" w14:textId="77777777" w:rsidR="002C0DC9" w:rsidRPr="002C0DC9" w:rsidRDefault="002C0DC9" w:rsidP="002C0DC9">
            <w:pPr>
              <w:ind w:left="10" w:hanging="10"/>
              <w:jc w:val="both"/>
              <w:rPr>
                <w:rFonts w:ascii="Arial" w:eastAsia="Arial" w:hAnsi="Arial" w:cs="Arial"/>
                <w:color w:val="000000"/>
                <w:sz w:val="20"/>
                <w:szCs w:val="20"/>
                <w:lang w:eastAsia="zh-CN"/>
              </w:rPr>
            </w:pPr>
            <w:r w:rsidRPr="002C0DC9">
              <w:rPr>
                <w:rFonts w:ascii="Arial" w:eastAsia="Arial" w:hAnsi="Arial" w:cs="Arial"/>
                <w:color w:val="000000"/>
                <w:sz w:val="20"/>
                <w:szCs w:val="20"/>
              </w:rPr>
              <w:t>Com manual do equipamento. Com garantia de 12 meses. Com a entrega e o descarregamento por conta da empresa</w:t>
            </w:r>
          </w:p>
        </w:tc>
        <w:tc>
          <w:tcPr>
            <w:tcW w:w="1276" w:type="dxa"/>
          </w:tcPr>
          <w:p w14:paraId="61FDBD33" w14:textId="42D7025E" w:rsidR="002C0DC9" w:rsidRPr="002C0DC9" w:rsidRDefault="002C0DC9" w:rsidP="002C0DC9">
            <w:pPr>
              <w:jc w:val="both"/>
              <w:rPr>
                <w:rFonts w:ascii="Arial" w:eastAsia="Arial" w:hAnsi="Arial" w:cs="Arial"/>
                <w:color w:val="000000"/>
                <w:sz w:val="20"/>
                <w:szCs w:val="20"/>
              </w:rPr>
            </w:pPr>
          </w:p>
        </w:tc>
        <w:tc>
          <w:tcPr>
            <w:tcW w:w="1417" w:type="dxa"/>
          </w:tcPr>
          <w:p w14:paraId="10AF0E50" w14:textId="77777777" w:rsidR="002C0DC9" w:rsidRPr="002C0DC9" w:rsidRDefault="002C0DC9" w:rsidP="002C0DC9">
            <w:pPr>
              <w:jc w:val="both"/>
              <w:rPr>
                <w:rFonts w:ascii="Arial" w:eastAsia="Arial" w:hAnsi="Arial" w:cs="Arial"/>
                <w:color w:val="000000"/>
              </w:rPr>
            </w:pPr>
          </w:p>
        </w:tc>
      </w:tr>
    </w:tbl>
    <w:p w14:paraId="59A3BB7D" w14:textId="795C96AE" w:rsidR="002C0DC9" w:rsidRDefault="002C0DC9" w:rsidP="00352619">
      <w:pPr>
        <w:pStyle w:val="Default"/>
        <w:spacing w:line="360" w:lineRule="auto"/>
        <w:jc w:val="center"/>
        <w:rPr>
          <w:b/>
          <w:bCs/>
        </w:rPr>
      </w:pPr>
    </w:p>
    <w:p w14:paraId="42F26ADE" w14:textId="68FA9579" w:rsidR="00DB5FD7" w:rsidRDefault="00DB5FD7" w:rsidP="00352619">
      <w:pPr>
        <w:pStyle w:val="Default"/>
        <w:spacing w:line="360" w:lineRule="auto"/>
        <w:jc w:val="center"/>
        <w:rPr>
          <w:b/>
          <w:bCs/>
        </w:rPr>
      </w:pPr>
    </w:p>
    <w:p w14:paraId="59C34D47" w14:textId="77777777" w:rsidR="002B52C1" w:rsidRDefault="002B52C1" w:rsidP="0069212C">
      <w:pPr>
        <w:pStyle w:val="WW-TextoPr-formatado"/>
        <w:spacing w:line="360" w:lineRule="auto"/>
        <w:jc w:val="both"/>
        <w:rPr>
          <w:rFonts w:ascii="Arial" w:hAnsi="Arial" w:cs="Arial"/>
          <w:b/>
          <w:bCs/>
          <w:sz w:val="24"/>
          <w:szCs w:val="24"/>
        </w:rPr>
      </w:pPr>
    </w:p>
    <w:p w14:paraId="3E29BF37" w14:textId="6FF30993" w:rsidR="0012347C" w:rsidRDefault="00356BEB" w:rsidP="0069212C">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5339986D" w14:textId="77777777" w:rsidR="0069212C" w:rsidRPr="0069212C" w:rsidRDefault="0069212C" w:rsidP="0069212C">
      <w:pPr>
        <w:pStyle w:val="WW-TextoPr-formatado"/>
        <w:spacing w:line="360" w:lineRule="auto"/>
        <w:jc w:val="both"/>
        <w:rPr>
          <w:rFonts w:ascii="Arial" w:hAnsi="Arial" w:cs="Arial"/>
          <w:b/>
          <w:bCs/>
          <w:sz w:val="24"/>
          <w:szCs w:val="24"/>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05796819" w14:textId="347886D1" w:rsidR="00D06EC1" w:rsidRDefault="00D06EC1" w:rsidP="00352619">
      <w:pPr>
        <w:pStyle w:val="Default"/>
        <w:spacing w:line="360" w:lineRule="auto"/>
        <w:jc w:val="center"/>
        <w:rPr>
          <w:b/>
          <w:bCs/>
        </w:rPr>
      </w:pPr>
    </w:p>
    <w:p w14:paraId="0ED8DA98" w14:textId="3046A474" w:rsidR="002B52C1" w:rsidRDefault="002B52C1" w:rsidP="00352619">
      <w:pPr>
        <w:pStyle w:val="Default"/>
        <w:spacing w:line="360" w:lineRule="auto"/>
        <w:jc w:val="center"/>
        <w:rPr>
          <w:b/>
          <w:bCs/>
        </w:rPr>
      </w:pPr>
    </w:p>
    <w:p w14:paraId="211FC890" w14:textId="5B5E0EA8" w:rsidR="002B52C1" w:rsidRDefault="002B52C1" w:rsidP="00352619">
      <w:pPr>
        <w:pStyle w:val="Default"/>
        <w:spacing w:line="360" w:lineRule="auto"/>
        <w:jc w:val="center"/>
        <w:rPr>
          <w:b/>
          <w:bCs/>
        </w:rPr>
      </w:pPr>
    </w:p>
    <w:p w14:paraId="426534C6" w14:textId="3FA65F6E" w:rsidR="002B52C1" w:rsidRDefault="002B52C1" w:rsidP="00352619">
      <w:pPr>
        <w:pStyle w:val="Default"/>
        <w:spacing w:line="360" w:lineRule="auto"/>
        <w:jc w:val="center"/>
        <w:rPr>
          <w:b/>
          <w:bCs/>
        </w:rPr>
      </w:pPr>
    </w:p>
    <w:p w14:paraId="6CA7CE15" w14:textId="7C99F4A2" w:rsidR="002B52C1" w:rsidRDefault="002B52C1" w:rsidP="00352619">
      <w:pPr>
        <w:pStyle w:val="Default"/>
        <w:spacing w:line="360" w:lineRule="auto"/>
        <w:jc w:val="center"/>
        <w:rPr>
          <w:b/>
          <w:bCs/>
        </w:rPr>
      </w:pPr>
    </w:p>
    <w:p w14:paraId="394AF88B" w14:textId="0C2DB28F" w:rsidR="002B52C1" w:rsidRDefault="002B52C1" w:rsidP="00352619">
      <w:pPr>
        <w:pStyle w:val="Default"/>
        <w:spacing w:line="360" w:lineRule="auto"/>
        <w:jc w:val="center"/>
        <w:rPr>
          <w:b/>
          <w:bCs/>
        </w:rPr>
      </w:pPr>
    </w:p>
    <w:p w14:paraId="5027C50E" w14:textId="20BF9144" w:rsidR="002B52C1" w:rsidRDefault="002B52C1" w:rsidP="00352619">
      <w:pPr>
        <w:pStyle w:val="Default"/>
        <w:spacing w:line="360" w:lineRule="auto"/>
        <w:jc w:val="center"/>
        <w:rPr>
          <w:b/>
          <w:bCs/>
        </w:rPr>
      </w:pPr>
    </w:p>
    <w:p w14:paraId="703495BF" w14:textId="2C61BB7F" w:rsidR="002B52C1" w:rsidRDefault="002B52C1" w:rsidP="00352619">
      <w:pPr>
        <w:pStyle w:val="Default"/>
        <w:spacing w:line="360" w:lineRule="auto"/>
        <w:jc w:val="center"/>
        <w:rPr>
          <w:b/>
          <w:bCs/>
        </w:rPr>
      </w:pPr>
    </w:p>
    <w:p w14:paraId="3C62BB66" w14:textId="32BBFDBD" w:rsidR="002B52C1" w:rsidRDefault="002B52C1" w:rsidP="00352619">
      <w:pPr>
        <w:pStyle w:val="Default"/>
        <w:spacing w:line="360" w:lineRule="auto"/>
        <w:jc w:val="center"/>
        <w:rPr>
          <w:b/>
          <w:bCs/>
        </w:rPr>
      </w:pPr>
    </w:p>
    <w:p w14:paraId="424E14C1" w14:textId="78746040" w:rsidR="00D06EC1" w:rsidRDefault="00D06EC1" w:rsidP="00352619">
      <w:pPr>
        <w:pStyle w:val="Default"/>
        <w:spacing w:line="360" w:lineRule="auto"/>
        <w:jc w:val="center"/>
        <w:rPr>
          <w:b/>
          <w:bCs/>
        </w:rPr>
      </w:pPr>
    </w:p>
    <w:p w14:paraId="239D5D01" w14:textId="77777777" w:rsidR="008270D9" w:rsidRDefault="008270D9"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6A8311E"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53F5BB6"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2B953329" w:rsidR="0012347C" w:rsidRDefault="0012347C" w:rsidP="008216EB">
      <w:pPr>
        <w:pStyle w:val="Corpodetexto"/>
        <w:spacing w:after="0" w:line="360" w:lineRule="auto"/>
        <w:jc w:val="both"/>
        <w:rPr>
          <w:rFonts w:ascii="Arial" w:hAnsi="Arial" w:cs="Arial"/>
          <w:b/>
          <w:sz w:val="24"/>
          <w:szCs w:val="24"/>
        </w:rPr>
      </w:pPr>
    </w:p>
    <w:p w14:paraId="64F5F6D2" w14:textId="4B0AD538" w:rsidR="002B52C1" w:rsidRDefault="002B52C1" w:rsidP="008216EB">
      <w:pPr>
        <w:pStyle w:val="Corpodetexto"/>
        <w:spacing w:after="0" w:line="360" w:lineRule="auto"/>
        <w:jc w:val="both"/>
        <w:rPr>
          <w:rFonts w:ascii="Arial" w:hAnsi="Arial" w:cs="Arial"/>
          <w:b/>
          <w:sz w:val="24"/>
          <w:szCs w:val="24"/>
        </w:rPr>
      </w:pPr>
    </w:p>
    <w:p w14:paraId="79A293A4" w14:textId="77777777" w:rsidR="002B52C1" w:rsidRDefault="002B52C1" w:rsidP="008216EB">
      <w:pPr>
        <w:pStyle w:val="Corpodetexto"/>
        <w:spacing w:after="0" w:line="360" w:lineRule="auto"/>
        <w:jc w:val="both"/>
        <w:rPr>
          <w:rFonts w:ascii="Arial" w:hAnsi="Arial" w:cs="Arial"/>
          <w:b/>
          <w:sz w:val="24"/>
          <w:szCs w:val="24"/>
        </w:rPr>
      </w:pPr>
    </w:p>
    <w:p w14:paraId="7D3A51B0" w14:textId="415CD588" w:rsidR="005B3C35" w:rsidRDefault="005B3C35" w:rsidP="008216EB">
      <w:pPr>
        <w:pStyle w:val="Corpodetexto"/>
        <w:spacing w:after="0" w:line="360" w:lineRule="auto"/>
        <w:jc w:val="both"/>
        <w:rPr>
          <w:rFonts w:ascii="Arial" w:hAnsi="Arial" w:cs="Arial"/>
          <w:b/>
          <w:sz w:val="24"/>
          <w:szCs w:val="24"/>
        </w:rPr>
      </w:pPr>
    </w:p>
    <w:p w14:paraId="0B5B18D4" w14:textId="7E3AC08B" w:rsidR="005B3C35" w:rsidRPr="005B3C35" w:rsidRDefault="005B3C35" w:rsidP="005B3C35">
      <w:pPr>
        <w:spacing w:line="360" w:lineRule="auto"/>
        <w:jc w:val="center"/>
        <w:rPr>
          <w:rFonts w:ascii="Arial" w:hAnsi="Arial" w:cs="Arial"/>
          <w:b/>
          <w:sz w:val="24"/>
          <w:szCs w:val="24"/>
          <w:u w:val="single"/>
        </w:rPr>
      </w:pPr>
      <w:r w:rsidRPr="005B3C35">
        <w:rPr>
          <w:rFonts w:ascii="Arial" w:hAnsi="Arial" w:cs="Arial"/>
          <w:b/>
          <w:sz w:val="24"/>
          <w:szCs w:val="24"/>
          <w:u w:val="single"/>
        </w:rPr>
        <w:t>ANEXO</w:t>
      </w:r>
      <w:r>
        <w:rPr>
          <w:rFonts w:ascii="Arial" w:hAnsi="Arial" w:cs="Arial"/>
          <w:b/>
          <w:sz w:val="24"/>
          <w:szCs w:val="24"/>
          <w:u w:val="single"/>
        </w:rPr>
        <w:t xml:space="preserve"> </w:t>
      </w:r>
      <w:r w:rsidRPr="005B3C35">
        <w:rPr>
          <w:rFonts w:ascii="Arial" w:hAnsi="Arial" w:cs="Arial"/>
          <w:b/>
          <w:sz w:val="24"/>
          <w:szCs w:val="24"/>
          <w:u w:val="single"/>
        </w:rPr>
        <w:t>V – MODELO DE DECLARAÇÃO</w:t>
      </w:r>
    </w:p>
    <w:p w14:paraId="40D43570" w14:textId="77777777" w:rsidR="005B3C35" w:rsidRPr="005B3C35" w:rsidRDefault="005B3C35" w:rsidP="005B3C35">
      <w:pPr>
        <w:spacing w:line="360" w:lineRule="auto"/>
        <w:jc w:val="center"/>
        <w:rPr>
          <w:rFonts w:ascii="Arial" w:hAnsi="Arial" w:cs="Arial"/>
          <w:b/>
          <w:sz w:val="24"/>
          <w:szCs w:val="24"/>
          <w:lang w:val="pt-PT"/>
        </w:rPr>
      </w:pPr>
    </w:p>
    <w:p w14:paraId="2812DAE9" w14:textId="77777777" w:rsidR="005B3C35" w:rsidRPr="005B3C35" w:rsidRDefault="005B3C35" w:rsidP="005B3C35">
      <w:pPr>
        <w:keepNext/>
        <w:suppressAutoHyphens/>
        <w:spacing w:line="360" w:lineRule="auto"/>
        <w:jc w:val="both"/>
        <w:rPr>
          <w:rFonts w:ascii="Arial" w:eastAsia="Tahoma" w:hAnsi="Arial" w:cs="Arial"/>
          <w:b/>
          <w:bCs/>
          <w:sz w:val="24"/>
          <w:szCs w:val="24"/>
          <w:lang w:val="pt-PT" w:eastAsia="ar-SA"/>
        </w:rPr>
      </w:pPr>
      <w:r w:rsidRPr="005B3C35">
        <w:rPr>
          <w:rFonts w:ascii="Arial" w:eastAsia="Tahoma" w:hAnsi="Arial" w:cs="Arial"/>
          <w:bCs/>
          <w:sz w:val="24"/>
          <w:szCs w:val="24"/>
          <w:lang w:val="pt-PT" w:eastAsia="ar-SA"/>
        </w:rPr>
        <w:tab/>
      </w:r>
    </w:p>
    <w:p w14:paraId="7664F296"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A Empresa.........................em atenção ao instrumento convocatório sob referência, declara que:</w:t>
      </w:r>
    </w:p>
    <w:p w14:paraId="19BB4B72" w14:textId="77777777" w:rsidR="005B3C35" w:rsidRPr="005B3C35" w:rsidRDefault="005B3C35" w:rsidP="005B3C35">
      <w:pPr>
        <w:spacing w:line="360" w:lineRule="auto"/>
        <w:jc w:val="both"/>
        <w:rPr>
          <w:rFonts w:ascii="Arial" w:hAnsi="Arial" w:cs="Arial"/>
          <w:sz w:val="24"/>
          <w:szCs w:val="24"/>
        </w:rPr>
      </w:pPr>
    </w:p>
    <w:p w14:paraId="414A1E12"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1. Concorda com as disposições do instrumento convocatório sob referência e seus Anexos;</w:t>
      </w:r>
    </w:p>
    <w:p w14:paraId="53706138" w14:textId="77777777" w:rsidR="005B3C35" w:rsidRPr="005B3C35" w:rsidRDefault="005B3C35" w:rsidP="005B3C35">
      <w:pPr>
        <w:spacing w:line="360" w:lineRule="auto"/>
        <w:jc w:val="both"/>
        <w:rPr>
          <w:rFonts w:ascii="Arial" w:hAnsi="Arial" w:cs="Arial"/>
          <w:sz w:val="24"/>
          <w:szCs w:val="24"/>
        </w:rPr>
      </w:pPr>
    </w:p>
    <w:p w14:paraId="194E8287"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2. Compromete-se a garantir o prazo de validade dos preços e condições da presente proposta por 60 (sessenta) dias corridos, contados a partir da data de apresentação da proposta;</w:t>
      </w:r>
    </w:p>
    <w:p w14:paraId="73F23F12" w14:textId="77777777" w:rsidR="005B3C35" w:rsidRPr="005B3C35" w:rsidRDefault="005B3C35" w:rsidP="005B3C35">
      <w:pPr>
        <w:spacing w:line="360" w:lineRule="auto"/>
        <w:jc w:val="both"/>
        <w:rPr>
          <w:rFonts w:ascii="Arial" w:hAnsi="Arial" w:cs="Arial"/>
          <w:sz w:val="24"/>
          <w:szCs w:val="24"/>
        </w:rPr>
      </w:pPr>
    </w:p>
    <w:p w14:paraId="2F6A8110"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3. Assegura ter pleno conhecimento da legislação pertinente à contratação em pauta, bem como das condições gerais estabelecidas no Edital, sobretudo quanto aos documentos de habilitação, estando em conformidade com estes;</w:t>
      </w:r>
    </w:p>
    <w:p w14:paraId="23E60F77" w14:textId="77777777" w:rsidR="005B3C35" w:rsidRPr="005B3C35" w:rsidRDefault="005B3C35" w:rsidP="005B3C35">
      <w:pPr>
        <w:spacing w:line="360" w:lineRule="auto"/>
        <w:jc w:val="both"/>
        <w:rPr>
          <w:rFonts w:ascii="Arial" w:hAnsi="Arial" w:cs="Arial"/>
          <w:sz w:val="24"/>
          <w:szCs w:val="24"/>
        </w:rPr>
      </w:pPr>
    </w:p>
    <w:p w14:paraId="4BEC1B1A"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4. (Nome da Empresa), CNPJ nº......... sediada a Rua (endereço completo) .............., declaro possuir as condições de habilitação ao presente PREGAO, na forma da                                Lei 14.133/2021.</w:t>
      </w:r>
    </w:p>
    <w:p w14:paraId="3BD88A3D" w14:textId="77777777" w:rsidR="005B3C35" w:rsidRPr="005B3C35" w:rsidRDefault="005B3C35" w:rsidP="005B3C35">
      <w:pPr>
        <w:spacing w:line="360" w:lineRule="auto"/>
        <w:jc w:val="both"/>
        <w:rPr>
          <w:rFonts w:ascii="Arial" w:hAnsi="Arial" w:cs="Arial"/>
          <w:sz w:val="24"/>
          <w:szCs w:val="24"/>
        </w:rPr>
      </w:pPr>
    </w:p>
    <w:p w14:paraId="7D3C1F2C" w14:textId="77777777" w:rsidR="005B3C35" w:rsidRPr="005B3C35" w:rsidRDefault="005B3C35" w:rsidP="005B3C35">
      <w:pPr>
        <w:spacing w:line="360" w:lineRule="auto"/>
        <w:jc w:val="both"/>
        <w:rPr>
          <w:rFonts w:ascii="Arial" w:hAnsi="Arial" w:cs="Arial"/>
          <w:sz w:val="24"/>
          <w:szCs w:val="24"/>
        </w:rPr>
      </w:pPr>
    </w:p>
    <w:p w14:paraId="0684D319" w14:textId="77777777" w:rsidR="005B3C35" w:rsidRPr="005B3C35" w:rsidRDefault="005B3C35" w:rsidP="005B3C35">
      <w:pPr>
        <w:spacing w:line="360" w:lineRule="auto"/>
        <w:jc w:val="both"/>
        <w:rPr>
          <w:rFonts w:ascii="Arial" w:hAnsi="Arial" w:cs="Arial"/>
          <w:sz w:val="24"/>
          <w:szCs w:val="24"/>
        </w:rPr>
      </w:pPr>
    </w:p>
    <w:p w14:paraId="30A32027" w14:textId="77777777" w:rsidR="005B3C35" w:rsidRPr="005B3C35" w:rsidRDefault="005B3C35" w:rsidP="005B3C35">
      <w:pPr>
        <w:spacing w:line="360" w:lineRule="auto"/>
        <w:ind w:left="4248"/>
        <w:jc w:val="both"/>
        <w:rPr>
          <w:rFonts w:ascii="Arial" w:hAnsi="Arial" w:cs="Arial"/>
          <w:sz w:val="24"/>
          <w:szCs w:val="24"/>
        </w:rPr>
      </w:pPr>
      <w:r w:rsidRPr="005B3C35">
        <w:rPr>
          <w:rFonts w:ascii="Arial" w:hAnsi="Arial" w:cs="Arial"/>
          <w:sz w:val="24"/>
          <w:szCs w:val="24"/>
        </w:rPr>
        <w:t>Nome, cargo e assinatura</w:t>
      </w:r>
    </w:p>
    <w:p w14:paraId="7D15493D"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 xml:space="preserve">  </w:t>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t xml:space="preserve">     Nome da empresa</w:t>
      </w:r>
    </w:p>
    <w:p w14:paraId="34A79788" w14:textId="77777777" w:rsidR="005B3C35" w:rsidRPr="005B3C35" w:rsidRDefault="005B3C35" w:rsidP="005B3C35">
      <w:pPr>
        <w:spacing w:line="360" w:lineRule="auto"/>
        <w:jc w:val="both"/>
        <w:rPr>
          <w:rFonts w:ascii="Arial" w:hAnsi="Arial" w:cs="Arial"/>
          <w:b/>
          <w:sz w:val="24"/>
          <w:szCs w:val="24"/>
        </w:rPr>
      </w:pPr>
    </w:p>
    <w:p w14:paraId="1C6D0550" w14:textId="77777777" w:rsidR="005B3C35" w:rsidRPr="005B3C35" w:rsidRDefault="005B3C35" w:rsidP="005B3C35">
      <w:pPr>
        <w:spacing w:line="360" w:lineRule="auto"/>
        <w:jc w:val="both"/>
        <w:rPr>
          <w:rFonts w:ascii="Arial" w:hAnsi="Arial" w:cs="Arial"/>
          <w:b/>
          <w:sz w:val="24"/>
          <w:szCs w:val="24"/>
        </w:rPr>
      </w:pPr>
    </w:p>
    <w:p w14:paraId="2178A158" w14:textId="7BCEDC64" w:rsidR="005B3C35" w:rsidRDefault="005B3C35" w:rsidP="008216EB">
      <w:pPr>
        <w:pStyle w:val="Corpodetexto"/>
        <w:spacing w:after="0" w:line="360" w:lineRule="auto"/>
        <w:jc w:val="both"/>
        <w:rPr>
          <w:rFonts w:ascii="Arial" w:hAnsi="Arial" w:cs="Arial"/>
          <w:b/>
          <w:sz w:val="24"/>
          <w:szCs w:val="24"/>
        </w:rPr>
      </w:pPr>
    </w:p>
    <w:p w14:paraId="49E9E921" w14:textId="6705BC9D" w:rsidR="008270D9" w:rsidRDefault="008270D9" w:rsidP="008216EB">
      <w:pPr>
        <w:pStyle w:val="Corpodetexto"/>
        <w:spacing w:after="0" w:line="360" w:lineRule="auto"/>
        <w:jc w:val="both"/>
        <w:rPr>
          <w:rFonts w:ascii="Arial" w:hAnsi="Arial" w:cs="Arial"/>
          <w:b/>
          <w:sz w:val="24"/>
          <w:szCs w:val="24"/>
        </w:rPr>
      </w:pPr>
    </w:p>
    <w:p w14:paraId="1402ECE3" w14:textId="77777777" w:rsidR="005E7F7A" w:rsidRDefault="005E7F7A" w:rsidP="005E7F7A">
      <w:pPr>
        <w:pStyle w:val="Corpodetexto"/>
        <w:spacing w:after="0" w:line="360" w:lineRule="auto"/>
        <w:rPr>
          <w:rFonts w:ascii="Arial" w:hAnsi="Arial" w:cs="Arial"/>
          <w:b/>
          <w:sz w:val="24"/>
          <w:szCs w:val="24"/>
        </w:rPr>
      </w:pPr>
    </w:p>
    <w:p w14:paraId="00E1ED95" w14:textId="7819E213" w:rsidR="00D6002B" w:rsidRPr="008216EB" w:rsidRDefault="00C92CD5" w:rsidP="005E7F7A">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5A906D15"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D36734" w:rsidRPr="00D36734">
        <w:rPr>
          <w:rFonts w:ascii="Arial" w:eastAsia="MS Mincho" w:hAnsi="Arial" w:cs="Arial"/>
          <w:sz w:val="24"/>
          <w:szCs w:val="24"/>
        </w:rPr>
        <w:t>Aquisição de máquinas para jardinagem</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1835E3CF" w:rsidR="00F465F3" w:rsidRDefault="00F465F3" w:rsidP="008216EB">
      <w:pPr>
        <w:spacing w:line="360" w:lineRule="auto"/>
        <w:jc w:val="both"/>
        <w:rPr>
          <w:rFonts w:ascii="Arial" w:eastAsia="Arial Unicode MS" w:hAnsi="Arial" w:cs="Arial"/>
          <w:b/>
          <w:sz w:val="24"/>
          <w:szCs w:val="24"/>
          <w:u w:val="single"/>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7A8990D4"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411DA2">
        <w:rPr>
          <w:rFonts w:ascii="Arial" w:eastAsia="Arial Unicode MS" w:hAnsi="Arial" w:cs="Arial"/>
          <w:sz w:val="24"/>
          <w:szCs w:val="24"/>
        </w:rPr>
        <w:t>0</w:t>
      </w:r>
      <w:r w:rsidR="00FE17C1">
        <w:rPr>
          <w:rFonts w:ascii="Arial" w:eastAsia="Arial Unicode MS" w:hAnsi="Arial" w:cs="Arial"/>
          <w:sz w:val="24"/>
          <w:szCs w:val="24"/>
        </w:rPr>
        <w:t>5</w:t>
      </w:r>
      <w:r w:rsidR="002C0DC9">
        <w:rPr>
          <w:rFonts w:ascii="Arial" w:eastAsia="Arial Unicode MS" w:hAnsi="Arial" w:cs="Arial"/>
          <w:sz w:val="24"/>
          <w:szCs w:val="24"/>
        </w:rPr>
        <w:t>7</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2C0DC9">
        <w:rPr>
          <w:rFonts w:ascii="Arial" w:eastAsia="Arial Unicode MS" w:hAnsi="Arial" w:cs="Arial"/>
          <w:sz w:val="24"/>
          <w:szCs w:val="24"/>
        </w:rPr>
        <w:t>20</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940DF0">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1FBD4BD5" w:rsidR="00F465F3" w:rsidRDefault="00F465F3" w:rsidP="008216EB">
      <w:pPr>
        <w:spacing w:line="360" w:lineRule="auto"/>
        <w:jc w:val="both"/>
        <w:outlineLvl w:val="5"/>
        <w:rPr>
          <w:rFonts w:ascii="Arial" w:eastAsia="Arial Unicode MS" w:hAnsi="Arial" w:cs="Arial"/>
          <w:b/>
          <w:bCs/>
          <w:sz w:val="24"/>
          <w:szCs w:val="24"/>
          <w:u w:val="single"/>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502EC658"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D36734" w:rsidRPr="00D36734">
        <w:rPr>
          <w:rFonts w:ascii="Arial" w:eastAsia="Arial Unicode MS" w:hAnsi="Arial" w:cs="Arial"/>
          <w:snapToGrid w:val="0"/>
          <w:sz w:val="24"/>
          <w:szCs w:val="24"/>
        </w:rPr>
        <w:t>Aquisição de máquinas para jardinagem</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411DA2">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411DA2">
        <w:rPr>
          <w:rFonts w:ascii="Arial" w:eastAsia="Arial Unicode MS" w:hAnsi="Arial" w:cs="Arial"/>
          <w:snapToGrid w:val="0"/>
          <w:sz w:val="24"/>
          <w:szCs w:val="24"/>
        </w:rPr>
        <w:t>0</w:t>
      </w:r>
      <w:r w:rsidR="00FE17C1">
        <w:rPr>
          <w:rFonts w:ascii="Arial" w:eastAsia="Arial Unicode MS" w:hAnsi="Arial" w:cs="Arial"/>
          <w:snapToGrid w:val="0"/>
          <w:sz w:val="24"/>
          <w:szCs w:val="24"/>
        </w:rPr>
        <w:t>5</w:t>
      </w:r>
      <w:r w:rsidR="008245D2">
        <w:rPr>
          <w:rFonts w:ascii="Arial" w:eastAsia="Arial Unicode MS" w:hAnsi="Arial" w:cs="Arial"/>
          <w:snapToGrid w:val="0"/>
          <w:sz w:val="24"/>
          <w:szCs w:val="24"/>
        </w:rPr>
        <w:t>7</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8245D2">
        <w:rPr>
          <w:rFonts w:ascii="Arial" w:eastAsia="Arial Unicode MS" w:hAnsi="Arial" w:cs="Arial"/>
          <w:snapToGrid w:val="0"/>
          <w:sz w:val="24"/>
          <w:szCs w:val="24"/>
        </w:rPr>
        <w:t>20</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6CAB58AC" w14:textId="77777777" w:rsidR="00F465F3" w:rsidRPr="008216EB" w:rsidRDefault="00F465F3" w:rsidP="008216EB">
      <w:pPr>
        <w:spacing w:line="360" w:lineRule="auto"/>
        <w:ind w:firstLine="708"/>
        <w:jc w:val="both"/>
        <w:rPr>
          <w:rFonts w:ascii="Arial" w:eastAsia="Arial Unicode MS" w:hAnsi="Arial" w:cs="Arial"/>
          <w:snapToGrid w:val="0"/>
          <w:sz w:val="24"/>
          <w:szCs w:val="24"/>
        </w:rPr>
      </w:pPr>
    </w:p>
    <w:p w14:paraId="0475AD3B" w14:textId="3C571AE7" w:rsidR="00F465F3" w:rsidRDefault="00F465F3" w:rsidP="008216EB">
      <w:pPr>
        <w:spacing w:line="360" w:lineRule="auto"/>
        <w:jc w:val="both"/>
        <w:outlineLvl w:val="5"/>
        <w:rPr>
          <w:rFonts w:ascii="Arial" w:eastAsia="Arial Unicode MS" w:hAnsi="Arial" w:cs="Arial"/>
          <w:b/>
          <w:bCs/>
          <w:kern w:val="32"/>
          <w:sz w:val="24"/>
          <w:szCs w:val="24"/>
          <w:u w:val="single"/>
        </w:rPr>
      </w:pPr>
      <w:bookmarkStart w:id="8" w:name="_Hlk14333621"/>
      <w:r w:rsidRPr="008216EB">
        <w:rPr>
          <w:rFonts w:ascii="Arial" w:eastAsia="Arial Unicode MS" w:hAnsi="Arial" w:cs="Arial"/>
          <w:b/>
          <w:bCs/>
          <w:sz w:val="24"/>
          <w:szCs w:val="24"/>
        </w:rPr>
        <w:t>Cláusula Terceira:</w:t>
      </w:r>
      <w:bookmarkEnd w:id="8"/>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lastRenderedPageBreak/>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1951A40D" w:rsidR="00F465F3" w:rsidRDefault="00F465F3" w:rsidP="00782B32">
      <w:pPr>
        <w:spacing w:line="360" w:lineRule="auto"/>
        <w:jc w:val="both"/>
        <w:rPr>
          <w:rFonts w:ascii="Arial" w:hAnsi="Arial" w:cs="Arial"/>
          <w:b/>
          <w:sz w:val="24"/>
          <w:szCs w:val="24"/>
          <w:u w:val="single"/>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0927CDA2" w14:textId="08F9ECD1" w:rsidR="003938D3" w:rsidRPr="003938D3" w:rsidRDefault="003938D3" w:rsidP="003938D3">
      <w:pPr>
        <w:spacing w:after="120" w:line="360" w:lineRule="auto"/>
        <w:jc w:val="both"/>
        <w:rPr>
          <w:rFonts w:ascii="Arial" w:hAnsi="Arial" w:cs="Arial"/>
          <w:sz w:val="24"/>
          <w:szCs w:val="24"/>
          <w:lang w:eastAsia="ar-SA"/>
        </w:rPr>
      </w:pPr>
      <w:r>
        <w:rPr>
          <w:rFonts w:ascii="Arial" w:hAnsi="Arial" w:cs="Arial"/>
          <w:sz w:val="24"/>
          <w:szCs w:val="24"/>
          <w:lang w:eastAsia="ar-SA"/>
        </w:rPr>
        <w:t>4.1.</w:t>
      </w:r>
      <w:r w:rsidRPr="003938D3">
        <w:rPr>
          <w:rFonts w:ascii="Arial" w:hAnsi="Arial" w:cs="Arial"/>
          <w:sz w:val="24"/>
          <w:szCs w:val="24"/>
          <w:lang w:eastAsia="ar-SA"/>
        </w:rPr>
        <w:t xml:space="preserve"> O prazo de entrega, do objeto licitado deverá ser de até 15 (quinze) dias, a contar da data de</w:t>
      </w:r>
      <w:r>
        <w:rPr>
          <w:rFonts w:ascii="Arial" w:hAnsi="Arial" w:cs="Arial"/>
          <w:sz w:val="24"/>
          <w:szCs w:val="24"/>
          <w:lang w:eastAsia="ar-SA"/>
        </w:rPr>
        <w:t xml:space="preserve"> </w:t>
      </w:r>
      <w:r w:rsidRPr="003938D3">
        <w:rPr>
          <w:rFonts w:ascii="Arial" w:hAnsi="Arial" w:cs="Arial"/>
          <w:sz w:val="24"/>
          <w:szCs w:val="24"/>
          <w:lang w:eastAsia="ar-SA"/>
        </w:rPr>
        <w:t>emissão da nota de empenho.</w:t>
      </w:r>
    </w:p>
    <w:p w14:paraId="430A258D" w14:textId="43BC5EA2" w:rsidR="005B3C35" w:rsidRPr="005B3C35" w:rsidRDefault="003938D3" w:rsidP="003938D3">
      <w:pPr>
        <w:spacing w:after="120" w:line="360" w:lineRule="auto"/>
        <w:jc w:val="both"/>
        <w:rPr>
          <w:rFonts w:ascii="Arial" w:hAnsi="Arial" w:cs="Arial"/>
          <w:sz w:val="24"/>
          <w:szCs w:val="24"/>
          <w:lang w:eastAsia="ar-SA"/>
        </w:rPr>
      </w:pPr>
      <w:r>
        <w:rPr>
          <w:rFonts w:ascii="Arial" w:hAnsi="Arial" w:cs="Arial"/>
          <w:sz w:val="24"/>
          <w:szCs w:val="24"/>
          <w:lang w:eastAsia="ar-SA"/>
        </w:rPr>
        <w:t>4.2.</w:t>
      </w:r>
      <w:r w:rsidRPr="003938D3">
        <w:rPr>
          <w:rFonts w:ascii="Arial" w:hAnsi="Arial" w:cs="Arial"/>
          <w:sz w:val="24"/>
          <w:szCs w:val="24"/>
          <w:lang w:eastAsia="ar-SA"/>
        </w:rPr>
        <w:t xml:space="preserve"> Os produtos deverão ser entregues, no almoxarifado da Prefeitura Municipal, situado na</w:t>
      </w:r>
      <w:r>
        <w:rPr>
          <w:rFonts w:ascii="Arial" w:hAnsi="Arial" w:cs="Arial"/>
          <w:sz w:val="24"/>
          <w:szCs w:val="24"/>
          <w:lang w:eastAsia="ar-SA"/>
        </w:rPr>
        <w:t xml:space="preserve"> </w:t>
      </w:r>
      <w:r w:rsidRPr="003938D3">
        <w:rPr>
          <w:rFonts w:ascii="Arial" w:hAnsi="Arial" w:cs="Arial"/>
          <w:sz w:val="24"/>
          <w:szCs w:val="24"/>
          <w:lang w:eastAsia="ar-SA"/>
        </w:rPr>
        <w:t>Avenida Itália, 3.100, Centro, Balneário Pinhal/RS. Respeitando o horário de expediente, sendo de segunda</w:t>
      </w:r>
      <w:r>
        <w:rPr>
          <w:rFonts w:ascii="Arial" w:hAnsi="Arial" w:cs="Arial"/>
          <w:sz w:val="24"/>
          <w:szCs w:val="24"/>
          <w:lang w:eastAsia="ar-SA"/>
        </w:rPr>
        <w:t xml:space="preserve"> </w:t>
      </w:r>
      <w:r w:rsidRPr="003938D3">
        <w:rPr>
          <w:rFonts w:ascii="Arial" w:hAnsi="Arial" w:cs="Arial"/>
          <w:sz w:val="24"/>
          <w:szCs w:val="24"/>
          <w:lang w:eastAsia="ar-SA"/>
        </w:rPr>
        <w:t>a sexta-feira das 8h às 12h da manhã, e, das 13h30m às 17h da tarde.</w:t>
      </w:r>
    </w:p>
    <w:p w14:paraId="0897F925" w14:textId="5BEC4EC4"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3938D3">
        <w:rPr>
          <w:rFonts w:ascii="Arial" w:hAnsi="Arial" w:cs="Arial"/>
          <w:sz w:val="24"/>
          <w:szCs w:val="24"/>
          <w:lang w:eastAsia="ar-SA"/>
        </w:rPr>
        <w:t>3</w:t>
      </w:r>
      <w:r w:rsidRPr="005B3C35">
        <w:rPr>
          <w:rFonts w:ascii="Arial" w:hAnsi="Arial" w:cs="Arial"/>
          <w:sz w:val="24"/>
          <w:szCs w:val="24"/>
          <w:lang w:eastAsia="ar-SA"/>
        </w:rPr>
        <w:t xml:space="preserve">.  No caso de não estar de acordo com as especificações do objeto e mediante à ofício do fiscal do contrato, a contratada terá prazo máximo de 15 dias para fazer a substituição dos mesmos.  </w:t>
      </w:r>
    </w:p>
    <w:p w14:paraId="5CDECA8E" w14:textId="6C1D071C"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 xml:space="preserve">.4. No caso de nenhum ato oficial por parte do fiscal de contrato e passados os prazos, considerar-se-á que os objetos foram aceitos pela Administração.  </w:t>
      </w:r>
    </w:p>
    <w:p w14:paraId="6A0D83CC" w14:textId="77777777" w:rsidR="005B3C35" w:rsidRPr="005B3C35" w:rsidRDefault="005B3C35" w:rsidP="002B52C1">
      <w:pPr>
        <w:spacing w:after="120" w:line="360" w:lineRule="auto"/>
        <w:jc w:val="both"/>
        <w:rPr>
          <w:rFonts w:ascii="Arial" w:hAnsi="Arial" w:cs="Arial"/>
          <w:sz w:val="24"/>
          <w:szCs w:val="24"/>
          <w:lang w:eastAsia="ar-SA"/>
        </w:rPr>
      </w:pPr>
      <w:r w:rsidRPr="005B3C35">
        <w:rPr>
          <w:rFonts w:ascii="Arial" w:hAnsi="Arial" w:cs="Arial"/>
          <w:sz w:val="24"/>
          <w:szCs w:val="24"/>
          <w:lang w:eastAsia="ar-SA"/>
        </w:rPr>
        <w:t>Os objetos a serem adquirido deverão conter as especificações mínimas contidas em sua descrição, conforme constante no item 1 do Termo de Referência.</w:t>
      </w:r>
    </w:p>
    <w:p w14:paraId="6BD96814" w14:textId="02EAB52E" w:rsidR="00352619"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3938D3">
        <w:rPr>
          <w:rFonts w:ascii="Arial" w:hAnsi="Arial" w:cs="Arial"/>
          <w:sz w:val="24"/>
          <w:szCs w:val="24"/>
          <w:lang w:eastAsia="ar-SA"/>
        </w:rPr>
        <w:t>5</w:t>
      </w:r>
      <w:r w:rsidRPr="005B3C35">
        <w:rPr>
          <w:rFonts w:ascii="Arial" w:hAnsi="Arial" w:cs="Arial"/>
          <w:sz w:val="24"/>
          <w:szCs w:val="24"/>
          <w:lang w:eastAsia="ar-SA"/>
        </w:rPr>
        <w:t>. A nota fiscal/fatura deverá, obrigatoriamente, ser entregue junto com o seu objeto.</w:t>
      </w:r>
    </w:p>
    <w:p w14:paraId="03013A98" w14:textId="77777777" w:rsidR="007003D2" w:rsidRDefault="007003D2" w:rsidP="007003D2">
      <w:pPr>
        <w:jc w:val="both"/>
        <w:rPr>
          <w:rFonts w:ascii="Arial" w:hAnsi="Arial" w:cs="Arial"/>
          <w:b/>
          <w:sz w:val="24"/>
          <w:szCs w:val="24"/>
        </w:rPr>
      </w:pPr>
    </w:p>
    <w:p w14:paraId="45BED04D" w14:textId="6F96B095" w:rsidR="002B52C1"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5E7F7A">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5E7F7A">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5E7F7A">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5E7F7A">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5E7F7A">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5E7F7A">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62EA91F1" w14:textId="35F053DB" w:rsidR="002B52C1"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224AC1AC" w:rsidR="00864557" w:rsidRPr="005E7F7A" w:rsidRDefault="005E7F7A" w:rsidP="00EA7BA1">
      <w:pPr>
        <w:spacing w:line="360" w:lineRule="auto"/>
        <w:jc w:val="both"/>
        <w:rPr>
          <w:rFonts w:ascii="Arial" w:hAnsi="Arial" w:cs="Arial"/>
          <w:sz w:val="24"/>
          <w:szCs w:val="24"/>
        </w:rPr>
      </w:pPr>
      <w:r w:rsidRPr="005E7F7A">
        <w:rPr>
          <w:rFonts w:ascii="Arial" w:hAnsi="Arial" w:cs="Arial"/>
          <w:sz w:val="24"/>
          <w:szCs w:val="24"/>
        </w:rPr>
        <w:t xml:space="preserve">A Administração Municipal indica o servidor efetivo </w:t>
      </w:r>
      <w:r w:rsidRPr="005E7F7A">
        <w:rPr>
          <w:rFonts w:ascii="Arial" w:hAnsi="Arial" w:cs="Arial"/>
          <w:b/>
          <w:bCs/>
          <w:sz w:val="24"/>
          <w:szCs w:val="24"/>
        </w:rPr>
        <w:t xml:space="preserve">TIAGO SILVEIRA PINTO, </w:t>
      </w:r>
      <w:r w:rsidRPr="005E7F7A">
        <w:rPr>
          <w:rFonts w:ascii="Arial" w:hAnsi="Arial" w:cs="Arial"/>
          <w:sz w:val="24"/>
          <w:szCs w:val="24"/>
        </w:rPr>
        <w:t>operário, para atuar como fiscal e gestor do contrato</w:t>
      </w:r>
      <w:r w:rsidR="007003D2" w:rsidRPr="005E7F7A">
        <w:rPr>
          <w:rFonts w:ascii="Arial" w:hAnsi="Arial" w:cs="Arial"/>
          <w:sz w:val="24"/>
          <w:szCs w:val="24"/>
        </w:rPr>
        <w:t xml:space="preserve">.  </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7BE22F6E" w14:textId="647503A6" w:rsidR="00FB3F24" w:rsidRDefault="00FB3F24" w:rsidP="00FB3F24">
      <w:pPr>
        <w:spacing w:line="360" w:lineRule="auto"/>
        <w:ind w:left="-5" w:hanging="10"/>
        <w:jc w:val="both"/>
        <w:rPr>
          <w:rFonts w:ascii="Arial" w:eastAsia="Arial" w:hAnsi="Arial" w:cs="Arial"/>
          <w:color w:val="000000"/>
          <w:sz w:val="24"/>
          <w:szCs w:val="22"/>
        </w:rPr>
      </w:pPr>
      <w:r w:rsidRPr="00FB3F24">
        <w:rPr>
          <w:rFonts w:ascii="Arial" w:eastAsia="Arial" w:hAnsi="Arial" w:cs="Arial"/>
          <w:color w:val="000000"/>
          <w:sz w:val="24"/>
          <w:szCs w:val="22"/>
        </w:rPr>
        <w:t>O dispêndio financeiro decorrente da contratação ora pretendida decorrerá da</w:t>
      </w:r>
      <w:r w:rsidR="005E7F7A">
        <w:rPr>
          <w:rFonts w:ascii="Arial" w:eastAsia="Arial" w:hAnsi="Arial" w:cs="Arial"/>
          <w:color w:val="000000"/>
          <w:sz w:val="24"/>
          <w:szCs w:val="22"/>
        </w:rPr>
        <w:t>s</w:t>
      </w:r>
      <w:r w:rsidRPr="00FB3F24">
        <w:rPr>
          <w:rFonts w:ascii="Arial" w:eastAsia="Arial" w:hAnsi="Arial" w:cs="Arial"/>
          <w:color w:val="000000"/>
          <w:sz w:val="24"/>
          <w:szCs w:val="22"/>
        </w:rPr>
        <w:t xml:space="preserve"> seguinte</w:t>
      </w:r>
      <w:r w:rsidR="005E7F7A">
        <w:rPr>
          <w:rFonts w:ascii="Arial" w:eastAsia="Arial" w:hAnsi="Arial" w:cs="Arial"/>
          <w:color w:val="000000"/>
          <w:sz w:val="24"/>
          <w:szCs w:val="22"/>
        </w:rPr>
        <w:t xml:space="preserve">s </w:t>
      </w:r>
      <w:r w:rsidRPr="00FB3F24">
        <w:rPr>
          <w:rFonts w:ascii="Arial" w:eastAsia="Arial" w:hAnsi="Arial" w:cs="Arial"/>
          <w:color w:val="000000"/>
          <w:sz w:val="24"/>
          <w:szCs w:val="22"/>
        </w:rPr>
        <w:t>dotaç</w:t>
      </w:r>
      <w:r w:rsidR="005E7F7A">
        <w:rPr>
          <w:rFonts w:ascii="Arial" w:eastAsia="Arial" w:hAnsi="Arial" w:cs="Arial"/>
          <w:color w:val="000000"/>
          <w:sz w:val="24"/>
          <w:szCs w:val="22"/>
        </w:rPr>
        <w:t>ões</w:t>
      </w:r>
      <w:r w:rsidRPr="00FB3F24">
        <w:rPr>
          <w:rFonts w:ascii="Arial" w:eastAsia="Arial" w:hAnsi="Arial" w:cs="Arial"/>
          <w:color w:val="000000"/>
          <w:sz w:val="24"/>
          <w:szCs w:val="22"/>
        </w:rPr>
        <w:t xml:space="preserve"> orçamentária</w:t>
      </w:r>
      <w:r w:rsidR="005E7F7A">
        <w:rPr>
          <w:rFonts w:ascii="Arial" w:eastAsia="Arial" w:hAnsi="Arial" w:cs="Arial"/>
          <w:color w:val="000000"/>
          <w:sz w:val="24"/>
          <w:szCs w:val="22"/>
        </w:rPr>
        <w:t>s</w:t>
      </w:r>
      <w:r w:rsidRPr="00FB3F24">
        <w:rPr>
          <w:rFonts w:ascii="Arial" w:eastAsia="Arial" w:hAnsi="Arial" w:cs="Arial"/>
          <w:color w:val="000000"/>
          <w:sz w:val="24"/>
          <w:szCs w:val="22"/>
        </w:rPr>
        <w:t xml:space="preserve">: </w:t>
      </w:r>
    </w:p>
    <w:p w14:paraId="28850077" w14:textId="77777777" w:rsidR="005E7F7A" w:rsidRPr="005E7F7A" w:rsidRDefault="005E7F7A" w:rsidP="005E7F7A">
      <w:pPr>
        <w:spacing w:line="360" w:lineRule="auto"/>
        <w:ind w:left="-6" w:hanging="11"/>
        <w:jc w:val="center"/>
        <w:rPr>
          <w:rFonts w:ascii="Arial" w:hAnsi="Arial" w:cs="Arial"/>
          <w:b/>
          <w:color w:val="000000"/>
          <w:sz w:val="24"/>
          <w:szCs w:val="24"/>
        </w:rPr>
      </w:pPr>
      <w:r w:rsidRPr="005E7F7A">
        <w:rPr>
          <w:rFonts w:ascii="Arial" w:hAnsi="Arial" w:cs="Arial"/>
          <w:b/>
          <w:color w:val="000000"/>
          <w:sz w:val="24"/>
          <w:szCs w:val="24"/>
        </w:rPr>
        <w:t>Secretaria Municipal de Assistência Social</w:t>
      </w:r>
    </w:p>
    <w:p w14:paraId="116FA987" w14:textId="77777777" w:rsidR="005E7F7A" w:rsidRPr="005E7F7A" w:rsidRDefault="005E7F7A" w:rsidP="005E7F7A">
      <w:pPr>
        <w:spacing w:line="360" w:lineRule="auto"/>
        <w:ind w:left="-6" w:hanging="11"/>
        <w:jc w:val="center"/>
        <w:rPr>
          <w:rFonts w:ascii="Arial" w:hAnsi="Arial" w:cs="Arial"/>
          <w:color w:val="000000"/>
          <w:sz w:val="24"/>
          <w:szCs w:val="24"/>
        </w:rPr>
      </w:pPr>
      <w:r w:rsidRPr="005E7F7A">
        <w:rPr>
          <w:rFonts w:ascii="Arial" w:hAnsi="Arial" w:cs="Arial"/>
          <w:color w:val="000000"/>
          <w:sz w:val="24"/>
          <w:szCs w:val="24"/>
        </w:rPr>
        <w:t>1101 08 244 0011 1003 44905200000000 1662 - 22817.6</w:t>
      </w:r>
    </w:p>
    <w:p w14:paraId="03C760C9" w14:textId="77777777" w:rsidR="005E7F7A" w:rsidRPr="005E7F7A" w:rsidRDefault="005E7F7A" w:rsidP="005E7F7A">
      <w:pPr>
        <w:spacing w:line="360" w:lineRule="auto"/>
        <w:ind w:left="-6" w:hanging="11"/>
        <w:jc w:val="center"/>
        <w:rPr>
          <w:rFonts w:ascii="Arial" w:hAnsi="Arial" w:cs="Arial"/>
          <w:b/>
          <w:color w:val="000000"/>
          <w:sz w:val="24"/>
          <w:szCs w:val="24"/>
        </w:rPr>
      </w:pPr>
      <w:r w:rsidRPr="005E7F7A">
        <w:rPr>
          <w:rFonts w:ascii="Arial" w:hAnsi="Arial" w:cs="Arial"/>
          <w:b/>
          <w:color w:val="000000"/>
          <w:sz w:val="24"/>
          <w:szCs w:val="24"/>
        </w:rPr>
        <w:t>Secretaria Municipal de Desporto e Juventude</w:t>
      </w:r>
    </w:p>
    <w:p w14:paraId="12D8B01A" w14:textId="77777777" w:rsidR="005E7F7A" w:rsidRPr="005E7F7A" w:rsidRDefault="005E7F7A" w:rsidP="005E7F7A">
      <w:pPr>
        <w:spacing w:line="360" w:lineRule="auto"/>
        <w:ind w:left="-6" w:hanging="11"/>
        <w:jc w:val="center"/>
        <w:rPr>
          <w:rFonts w:ascii="Arial" w:hAnsi="Arial" w:cs="Arial"/>
          <w:color w:val="000000"/>
          <w:sz w:val="24"/>
          <w:szCs w:val="24"/>
        </w:rPr>
      </w:pPr>
      <w:r w:rsidRPr="005E7F7A">
        <w:rPr>
          <w:rFonts w:ascii="Arial" w:hAnsi="Arial" w:cs="Arial"/>
          <w:color w:val="000000"/>
          <w:sz w:val="24"/>
          <w:szCs w:val="24"/>
        </w:rPr>
        <w:t>1501 04 122 0015 2058 44905200000000 1500 - 27765.7</w:t>
      </w:r>
    </w:p>
    <w:p w14:paraId="1DE887F3" w14:textId="77777777" w:rsidR="005E7F7A" w:rsidRPr="005E7F7A" w:rsidRDefault="005E7F7A" w:rsidP="005E7F7A">
      <w:pPr>
        <w:spacing w:line="360" w:lineRule="auto"/>
        <w:ind w:left="-6" w:hanging="11"/>
        <w:jc w:val="center"/>
        <w:rPr>
          <w:rFonts w:ascii="Arial" w:hAnsi="Arial" w:cs="Arial"/>
          <w:b/>
          <w:color w:val="000000"/>
          <w:sz w:val="24"/>
          <w:szCs w:val="24"/>
        </w:rPr>
      </w:pPr>
      <w:r w:rsidRPr="005E7F7A">
        <w:rPr>
          <w:rFonts w:ascii="Arial" w:hAnsi="Arial" w:cs="Arial"/>
          <w:b/>
          <w:color w:val="000000"/>
          <w:sz w:val="24"/>
          <w:szCs w:val="24"/>
        </w:rPr>
        <w:t>Secretaria Municipal de Educação e Cultura</w:t>
      </w:r>
    </w:p>
    <w:p w14:paraId="7CB43916" w14:textId="77777777" w:rsidR="005E7F7A" w:rsidRPr="005E7F7A" w:rsidRDefault="005E7F7A" w:rsidP="005E7F7A">
      <w:pPr>
        <w:spacing w:line="360" w:lineRule="auto"/>
        <w:ind w:left="-6" w:hanging="11"/>
        <w:jc w:val="center"/>
        <w:rPr>
          <w:rFonts w:ascii="Arial" w:hAnsi="Arial" w:cs="Arial"/>
          <w:color w:val="000000"/>
          <w:sz w:val="24"/>
          <w:szCs w:val="24"/>
        </w:rPr>
      </w:pPr>
      <w:r w:rsidRPr="005E7F7A">
        <w:rPr>
          <w:rFonts w:ascii="Arial" w:hAnsi="Arial" w:cs="Arial"/>
          <w:color w:val="000000"/>
          <w:sz w:val="24"/>
          <w:szCs w:val="24"/>
        </w:rPr>
        <w:t>0603 12 361 0111 2012 44905200000000 1500 - 7021.1</w:t>
      </w:r>
    </w:p>
    <w:p w14:paraId="28FEE998" w14:textId="77777777" w:rsidR="005E7F7A" w:rsidRPr="005E7F7A" w:rsidRDefault="005E7F7A" w:rsidP="005E7F7A">
      <w:pPr>
        <w:spacing w:line="360" w:lineRule="auto"/>
        <w:ind w:left="-6" w:hanging="11"/>
        <w:jc w:val="center"/>
        <w:rPr>
          <w:rFonts w:ascii="Arial" w:hAnsi="Arial" w:cs="Arial"/>
          <w:b/>
          <w:color w:val="000000"/>
          <w:sz w:val="24"/>
          <w:szCs w:val="24"/>
        </w:rPr>
      </w:pPr>
      <w:r w:rsidRPr="005E7F7A">
        <w:rPr>
          <w:rFonts w:ascii="Arial" w:hAnsi="Arial" w:cs="Arial"/>
          <w:b/>
          <w:color w:val="000000"/>
          <w:sz w:val="24"/>
          <w:szCs w:val="24"/>
        </w:rPr>
        <w:t>Secretaria Municipal de Meio Ambiente</w:t>
      </w:r>
    </w:p>
    <w:p w14:paraId="56543593" w14:textId="77777777" w:rsidR="005E7F7A" w:rsidRPr="005E7F7A" w:rsidRDefault="005E7F7A" w:rsidP="005E7F7A">
      <w:pPr>
        <w:spacing w:line="360" w:lineRule="auto"/>
        <w:ind w:left="-6" w:hanging="11"/>
        <w:jc w:val="center"/>
        <w:rPr>
          <w:rFonts w:ascii="Arial" w:hAnsi="Arial" w:cs="Arial"/>
          <w:color w:val="000000"/>
          <w:sz w:val="24"/>
          <w:szCs w:val="24"/>
        </w:rPr>
      </w:pPr>
      <w:r w:rsidRPr="005E7F7A">
        <w:rPr>
          <w:rFonts w:ascii="Arial" w:hAnsi="Arial" w:cs="Arial"/>
          <w:color w:val="000000"/>
          <w:sz w:val="24"/>
          <w:szCs w:val="24"/>
        </w:rPr>
        <w:t>1001 18 541 0010 2040 44905200000000 1500 - 22461.8</w:t>
      </w:r>
    </w:p>
    <w:p w14:paraId="77981B92" w14:textId="77777777" w:rsidR="005E7F7A" w:rsidRPr="005E7F7A" w:rsidRDefault="005E7F7A" w:rsidP="005E7F7A">
      <w:pPr>
        <w:spacing w:line="360" w:lineRule="auto"/>
        <w:ind w:left="-6" w:hanging="11"/>
        <w:jc w:val="center"/>
        <w:rPr>
          <w:rFonts w:ascii="Arial" w:hAnsi="Arial" w:cs="Arial"/>
          <w:b/>
          <w:color w:val="000000"/>
          <w:sz w:val="24"/>
          <w:szCs w:val="24"/>
        </w:rPr>
      </w:pPr>
      <w:r w:rsidRPr="005E7F7A">
        <w:rPr>
          <w:rFonts w:ascii="Arial" w:hAnsi="Arial" w:cs="Arial"/>
          <w:b/>
          <w:color w:val="000000"/>
          <w:sz w:val="24"/>
          <w:szCs w:val="24"/>
        </w:rPr>
        <w:t>Secretaria Municipal de Obras</w:t>
      </w:r>
    </w:p>
    <w:p w14:paraId="2166A1B5" w14:textId="77777777" w:rsidR="005E7F7A" w:rsidRPr="005E7F7A" w:rsidRDefault="005E7F7A" w:rsidP="005E7F7A">
      <w:pPr>
        <w:spacing w:line="360" w:lineRule="auto"/>
        <w:ind w:left="-6" w:hanging="11"/>
        <w:jc w:val="center"/>
        <w:rPr>
          <w:rFonts w:ascii="Arial" w:hAnsi="Arial" w:cs="Arial"/>
          <w:color w:val="000000"/>
          <w:sz w:val="24"/>
          <w:szCs w:val="24"/>
        </w:rPr>
      </w:pPr>
      <w:r w:rsidRPr="005E7F7A">
        <w:rPr>
          <w:rFonts w:ascii="Arial" w:hAnsi="Arial" w:cs="Arial"/>
          <w:color w:val="000000"/>
          <w:sz w:val="24"/>
          <w:szCs w:val="24"/>
        </w:rPr>
        <w:t>0703 15 452 0118 1003 44905200000000 1500 - 11898-2</w:t>
      </w:r>
    </w:p>
    <w:p w14:paraId="506ABF5D" w14:textId="77777777" w:rsidR="005E7F7A" w:rsidRPr="005E7F7A" w:rsidRDefault="005E7F7A" w:rsidP="005E7F7A">
      <w:pPr>
        <w:spacing w:line="360" w:lineRule="auto"/>
        <w:ind w:left="-6" w:hanging="11"/>
        <w:jc w:val="center"/>
        <w:rPr>
          <w:rFonts w:ascii="Arial" w:hAnsi="Arial" w:cs="Arial"/>
          <w:b/>
          <w:color w:val="000000"/>
          <w:sz w:val="24"/>
          <w:szCs w:val="24"/>
        </w:rPr>
      </w:pPr>
      <w:r w:rsidRPr="005E7F7A">
        <w:rPr>
          <w:rFonts w:ascii="Arial" w:hAnsi="Arial" w:cs="Arial"/>
          <w:b/>
          <w:color w:val="000000"/>
          <w:sz w:val="24"/>
          <w:szCs w:val="24"/>
        </w:rPr>
        <w:t>Secretaria Municipal de Turismo</w:t>
      </w:r>
    </w:p>
    <w:p w14:paraId="2A3C3DF0" w14:textId="77777777" w:rsidR="005E7F7A" w:rsidRPr="005E7F7A" w:rsidRDefault="005E7F7A" w:rsidP="005E7F7A">
      <w:pPr>
        <w:spacing w:line="360" w:lineRule="auto"/>
        <w:ind w:left="-6" w:hanging="11"/>
        <w:jc w:val="center"/>
        <w:rPr>
          <w:rFonts w:ascii="Arial" w:hAnsi="Arial" w:cs="Arial"/>
          <w:color w:val="000000"/>
          <w:sz w:val="24"/>
          <w:szCs w:val="24"/>
        </w:rPr>
      </w:pPr>
      <w:r w:rsidRPr="005E7F7A">
        <w:rPr>
          <w:rFonts w:ascii="Arial" w:hAnsi="Arial" w:cs="Arial"/>
          <w:color w:val="000000"/>
          <w:sz w:val="24"/>
          <w:szCs w:val="24"/>
        </w:rPr>
        <w:t>0901 23 695 0009 1003 44905200000000 1500 - 20167.7</w:t>
      </w:r>
    </w:p>
    <w:p w14:paraId="02101D53" w14:textId="77777777" w:rsidR="00335492" w:rsidRDefault="00335492" w:rsidP="00335492">
      <w:pPr>
        <w:jc w:val="both"/>
        <w:rPr>
          <w:rFonts w:ascii="Arial" w:hAnsi="Arial" w:cs="Arial"/>
          <w:b/>
          <w:sz w:val="24"/>
          <w:szCs w:val="24"/>
        </w:rPr>
      </w:pPr>
    </w:p>
    <w:p w14:paraId="48F0492B" w14:textId="5FCDC62F" w:rsidR="002B52C1"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1B026E27" w14:textId="7438D9CE" w:rsidR="002B52C1"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605ED56B"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12E516C" w14:textId="77777777" w:rsidR="005E7F7A" w:rsidRPr="008216EB" w:rsidRDefault="005E7F7A" w:rsidP="005F602E">
      <w:pPr>
        <w:spacing w:after="120"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lastRenderedPageBreak/>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55DE240E"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411DA2">
        <w:rPr>
          <w:rFonts w:ascii="Arial" w:hAnsi="Arial" w:cs="Arial"/>
          <w:sz w:val="24"/>
          <w:szCs w:val="24"/>
        </w:rPr>
        <w:t>4</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9" w:name="_Hlk514747694"/>
      <w:r w:rsidRPr="00782B32">
        <w:rPr>
          <w:rFonts w:ascii="Arial" w:hAnsi="Arial" w:cs="Arial"/>
          <w:b/>
          <w:sz w:val="22"/>
          <w:szCs w:val="22"/>
        </w:rPr>
        <w:t>MARCIA ROSANE TEDESCO DE OLIVEIRA</w:t>
      </w:r>
    </w:p>
    <w:bookmarkEnd w:id="9"/>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01763C">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68AA1" w14:textId="77777777" w:rsidR="008245D2" w:rsidRDefault="008245D2">
      <w:r>
        <w:separator/>
      </w:r>
    </w:p>
  </w:endnote>
  <w:endnote w:type="continuationSeparator" w:id="0">
    <w:p w14:paraId="32B7AA16" w14:textId="77777777" w:rsidR="008245D2" w:rsidRDefault="0082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7032" w14:textId="77C989AC" w:rsidR="008245D2" w:rsidRPr="00D41330" w:rsidRDefault="008245D2"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E9BFD70" w:rsidR="008245D2" w:rsidRPr="00D41330" w:rsidRDefault="008245D2" w:rsidP="00B20038">
    <w:pPr>
      <w:pStyle w:val="Rodap"/>
      <w:jc w:val="center"/>
      <w:rPr>
        <w:b/>
        <w:i/>
        <w:sz w:val="22"/>
        <w:szCs w:val="22"/>
      </w:rPr>
    </w:pPr>
    <w:r w:rsidRPr="00D41330">
      <w:rPr>
        <w:b/>
        <w:i/>
        <w:sz w:val="22"/>
        <w:szCs w:val="22"/>
      </w:rPr>
      <w:t xml:space="preserve">Fone: (51) </w:t>
    </w:r>
    <w:r>
      <w:rPr>
        <w:b/>
        <w:i/>
        <w:sz w:val="22"/>
        <w:szCs w:val="22"/>
      </w:rPr>
      <w:t>2103.6929</w:t>
    </w:r>
    <w:r w:rsidRPr="00D41330">
      <w:rPr>
        <w:b/>
        <w:i/>
        <w:sz w:val="22"/>
        <w:szCs w:val="22"/>
      </w:rPr>
      <w:t xml:space="preserve"> - Ramal 205 - licitacao@balneariopinhal.rs.gov.br</w:t>
    </w:r>
  </w:p>
  <w:p w14:paraId="4FF64490" w14:textId="77777777" w:rsidR="008245D2" w:rsidRPr="00440691" w:rsidRDefault="008245D2"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DAFC1" w14:textId="77777777" w:rsidR="008245D2" w:rsidRDefault="008245D2">
      <w:r>
        <w:separator/>
      </w:r>
    </w:p>
  </w:footnote>
  <w:footnote w:type="continuationSeparator" w:id="0">
    <w:p w14:paraId="55E32475" w14:textId="77777777" w:rsidR="008245D2" w:rsidRDefault="00824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ED6E" w14:textId="77777777" w:rsidR="008245D2" w:rsidRPr="007618B5" w:rsidRDefault="008245D2"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8245D2" w:rsidRPr="007618B5" w:rsidRDefault="008245D2" w:rsidP="00B24408">
    <w:pPr>
      <w:jc w:val="center"/>
      <w:rPr>
        <w:b/>
        <w:sz w:val="24"/>
        <w:szCs w:val="24"/>
      </w:rPr>
    </w:pPr>
    <w:r w:rsidRPr="007618B5">
      <w:rPr>
        <w:b/>
        <w:sz w:val="24"/>
        <w:szCs w:val="24"/>
      </w:rPr>
      <w:t>Poder Executivo do Balneário Pinhal</w:t>
    </w:r>
  </w:p>
  <w:p w14:paraId="1931B33F" w14:textId="5A204058" w:rsidR="008245D2" w:rsidRDefault="008245D2"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8245D2" w:rsidRDefault="008245D2" w:rsidP="00B24408">
    <w:pPr>
      <w:jc w:val="center"/>
      <w:rPr>
        <w:b/>
        <w:sz w:val="28"/>
      </w:rPr>
    </w:pPr>
  </w:p>
  <w:p w14:paraId="10C1B937" w14:textId="77777777" w:rsidR="008245D2" w:rsidRDefault="008245D2" w:rsidP="009A50A2">
    <w:pPr>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5539E8"/>
    <w:multiLevelType w:val="hybridMultilevel"/>
    <w:tmpl w:val="7312EA32"/>
    <w:lvl w:ilvl="0" w:tplc="2C807CD8">
      <w:start w:val="1"/>
      <w:numFmt w:val="bullet"/>
      <w:lvlText w:val="-"/>
      <w:lvlJc w:val="left"/>
      <w:pPr>
        <w:ind w:left="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F89B96">
      <w:start w:val="1"/>
      <w:numFmt w:val="bullet"/>
      <w:lvlText w:val="o"/>
      <w:lvlJc w:val="left"/>
      <w:pPr>
        <w:ind w:left="1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0CE1A4">
      <w:start w:val="1"/>
      <w:numFmt w:val="bullet"/>
      <w:lvlText w:val="▪"/>
      <w:lvlJc w:val="left"/>
      <w:pPr>
        <w:ind w:left="1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4492FE">
      <w:start w:val="1"/>
      <w:numFmt w:val="bullet"/>
      <w:lvlText w:val="•"/>
      <w:lvlJc w:val="left"/>
      <w:pPr>
        <w:ind w:left="2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F4BE84">
      <w:start w:val="1"/>
      <w:numFmt w:val="bullet"/>
      <w:lvlText w:val="o"/>
      <w:lvlJc w:val="left"/>
      <w:pPr>
        <w:ind w:left="3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E89508">
      <w:start w:val="1"/>
      <w:numFmt w:val="bullet"/>
      <w:lvlText w:val="▪"/>
      <w:lvlJc w:val="left"/>
      <w:pPr>
        <w:ind w:left="4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FE4A38">
      <w:start w:val="1"/>
      <w:numFmt w:val="bullet"/>
      <w:lvlText w:val="•"/>
      <w:lvlJc w:val="left"/>
      <w:pPr>
        <w:ind w:left="4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764E06">
      <w:start w:val="1"/>
      <w:numFmt w:val="bullet"/>
      <w:lvlText w:val="o"/>
      <w:lvlJc w:val="left"/>
      <w:pPr>
        <w:ind w:left="5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0003EC">
      <w:start w:val="1"/>
      <w:numFmt w:val="bullet"/>
      <w:lvlText w:val="▪"/>
      <w:lvlJc w:val="left"/>
      <w:pPr>
        <w:ind w:left="6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
  </w:num>
  <w:num w:numId="5">
    <w:abstractNumId w:val="6"/>
  </w:num>
  <w:num w:numId="6">
    <w:abstractNumId w:val="4"/>
  </w:num>
  <w:num w:numId="7">
    <w:abstractNumId w:val="14"/>
  </w:num>
  <w:num w:numId="8">
    <w:abstractNumId w:val="12"/>
  </w:num>
  <w:num w:numId="9">
    <w:abstractNumId w:val="24"/>
  </w:num>
  <w:num w:numId="10">
    <w:abstractNumId w:val="20"/>
  </w:num>
  <w:num w:numId="11">
    <w:abstractNumId w:val="17"/>
  </w:num>
  <w:num w:numId="12">
    <w:abstractNumId w:val="15"/>
  </w:num>
  <w:num w:numId="13">
    <w:abstractNumId w:val="11"/>
  </w:num>
  <w:num w:numId="14">
    <w:abstractNumId w:val="22"/>
  </w:num>
  <w:num w:numId="15">
    <w:abstractNumId w:val="23"/>
  </w:num>
  <w:num w:numId="16">
    <w:abstractNumId w:val="5"/>
  </w:num>
  <w:num w:numId="17">
    <w:abstractNumId w:val="13"/>
  </w:num>
  <w:num w:numId="18">
    <w:abstractNumId w:val="7"/>
  </w:num>
  <w:num w:numId="19">
    <w:abstractNumId w:val="21"/>
  </w:num>
  <w:num w:numId="20">
    <w:abstractNumId w:val="10"/>
  </w:num>
  <w:num w:numId="21">
    <w:abstractNumId w:val="16"/>
  </w:num>
  <w:num w:numId="22">
    <w:abstractNumId w:val="19"/>
  </w:num>
  <w:num w:numId="23">
    <w:abstractNumId w:val="18"/>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18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5C5D"/>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5AA6"/>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9678B"/>
    <w:rsid w:val="002A018D"/>
    <w:rsid w:val="002A11E3"/>
    <w:rsid w:val="002A12C9"/>
    <w:rsid w:val="002A13E6"/>
    <w:rsid w:val="002A2200"/>
    <w:rsid w:val="002A3FC4"/>
    <w:rsid w:val="002A4B53"/>
    <w:rsid w:val="002A5DDD"/>
    <w:rsid w:val="002A609F"/>
    <w:rsid w:val="002A74AF"/>
    <w:rsid w:val="002B2F1F"/>
    <w:rsid w:val="002B30DF"/>
    <w:rsid w:val="002B41D3"/>
    <w:rsid w:val="002B4C0C"/>
    <w:rsid w:val="002B52C1"/>
    <w:rsid w:val="002C00E5"/>
    <w:rsid w:val="002C00EF"/>
    <w:rsid w:val="002C0D98"/>
    <w:rsid w:val="002C0DC9"/>
    <w:rsid w:val="002C1A4A"/>
    <w:rsid w:val="002C2F19"/>
    <w:rsid w:val="002C661C"/>
    <w:rsid w:val="002D248B"/>
    <w:rsid w:val="002D4819"/>
    <w:rsid w:val="002D4AB2"/>
    <w:rsid w:val="002D529B"/>
    <w:rsid w:val="002D5FD7"/>
    <w:rsid w:val="002D5FD8"/>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38D3"/>
    <w:rsid w:val="0039462D"/>
    <w:rsid w:val="003A09A7"/>
    <w:rsid w:val="003A4F4D"/>
    <w:rsid w:val="003A676B"/>
    <w:rsid w:val="003A788E"/>
    <w:rsid w:val="003B0EAB"/>
    <w:rsid w:val="003B45A1"/>
    <w:rsid w:val="003B5673"/>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1DA2"/>
    <w:rsid w:val="004129F5"/>
    <w:rsid w:val="00413747"/>
    <w:rsid w:val="00422324"/>
    <w:rsid w:val="00422452"/>
    <w:rsid w:val="00422963"/>
    <w:rsid w:val="00423808"/>
    <w:rsid w:val="0042749D"/>
    <w:rsid w:val="00430952"/>
    <w:rsid w:val="004325BC"/>
    <w:rsid w:val="00432BBB"/>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0A9"/>
    <w:rsid w:val="004A5292"/>
    <w:rsid w:val="004A6424"/>
    <w:rsid w:val="004A7C2B"/>
    <w:rsid w:val="004B0584"/>
    <w:rsid w:val="004B0C90"/>
    <w:rsid w:val="004B125A"/>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3C35"/>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E7F7A"/>
    <w:rsid w:val="005F00CE"/>
    <w:rsid w:val="005F16C2"/>
    <w:rsid w:val="005F177F"/>
    <w:rsid w:val="005F1AC2"/>
    <w:rsid w:val="005F2255"/>
    <w:rsid w:val="005F602E"/>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45BB"/>
    <w:rsid w:val="006758A6"/>
    <w:rsid w:val="006817AC"/>
    <w:rsid w:val="006856D0"/>
    <w:rsid w:val="00685C69"/>
    <w:rsid w:val="0068603E"/>
    <w:rsid w:val="00687ABB"/>
    <w:rsid w:val="006918C1"/>
    <w:rsid w:val="0069212C"/>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3D2"/>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37A92"/>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482A"/>
    <w:rsid w:val="00785214"/>
    <w:rsid w:val="0078536F"/>
    <w:rsid w:val="00785433"/>
    <w:rsid w:val="0079129A"/>
    <w:rsid w:val="00791FF4"/>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58C4"/>
    <w:rsid w:val="008175EB"/>
    <w:rsid w:val="00817C32"/>
    <w:rsid w:val="008216EB"/>
    <w:rsid w:val="008236C2"/>
    <w:rsid w:val="00824301"/>
    <w:rsid w:val="008245D2"/>
    <w:rsid w:val="008270D9"/>
    <w:rsid w:val="00831C58"/>
    <w:rsid w:val="0083338D"/>
    <w:rsid w:val="00834211"/>
    <w:rsid w:val="00835500"/>
    <w:rsid w:val="00836C8C"/>
    <w:rsid w:val="00836DED"/>
    <w:rsid w:val="00840012"/>
    <w:rsid w:val="008406E3"/>
    <w:rsid w:val="0084165C"/>
    <w:rsid w:val="00846BC9"/>
    <w:rsid w:val="00850933"/>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311"/>
    <w:rsid w:val="008906C0"/>
    <w:rsid w:val="00890911"/>
    <w:rsid w:val="00890D2D"/>
    <w:rsid w:val="008928F9"/>
    <w:rsid w:val="00895A67"/>
    <w:rsid w:val="008960BD"/>
    <w:rsid w:val="0089797C"/>
    <w:rsid w:val="008A0469"/>
    <w:rsid w:val="008A093F"/>
    <w:rsid w:val="008A2227"/>
    <w:rsid w:val="008A325F"/>
    <w:rsid w:val="008A3B8A"/>
    <w:rsid w:val="008A4A4C"/>
    <w:rsid w:val="008A4C47"/>
    <w:rsid w:val="008A76CD"/>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0DF0"/>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67D"/>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6E67"/>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1A88"/>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0460"/>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734"/>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B5FD7"/>
    <w:rsid w:val="00DC51DF"/>
    <w:rsid w:val="00DC5CA7"/>
    <w:rsid w:val="00DD1E1E"/>
    <w:rsid w:val="00DD1E5D"/>
    <w:rsid w:val="00DD4708"/>
    <w:rsid w:val="00DD47B1"/>
    <w:rsid w:val="00DD5A2A"/>
    <w:rsid w:val="00DD5C8C"/>
    <w:rsid w:val="00DD7128"/>
    <w:rsid w:val="00DD7217"/>
    <w:rsid w:val="00DE0B10"/>
    <w:rsid w:val="00DE1CD6"/>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53E6"/>
    <w:rsid w:val="00F16A1B"/>
    <w:rsid w:val="00F175D4"/>
    <w:rsid w:val="00F17EFA"/>
    <w:rsid w:val="00F24696"/>
    <w:rsid w:val="00F3031C"/>
    <w:rsid w:val="00F30567"/>
    <w:rsid w:val="00F3160F"/>
    <w:rsid w:val="00F35E9E"/>
    <w:rsid w:val="00F36FB4"/>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3F24"/>
    <w:rsid w:val="00FB7924"/>
    <w:rsid w:val="00FB79A6"/>
    <w:rsid w:val="00FC08B7"/>
    <w:rsid w:val="00FC160A"/>
    <w:rsid w:val="00FC415B"/>
    <w:rsid w:val="00FC513B"/>
    <w:rsid w:val="00FD3DAD"/>
    <w:rsid w:val="00FD5293"/>
    <w:rsid w:val="00FE0238"/>
    <w:rsid w:val="00FE17C1"/>
    <w:rsid w:val="00FE41FB"/>
    <w:rsid w:val="00FE4659"/>
    <w:rsid w:val="00FF030C"/>
    <w:rsid w:val="00FF3093"/>
    <w:rsid w:val="00FF3283"/>
    <w:rsid w:val="00FF3D20"/>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113"/>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FB3F2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E17C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8482A"/>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31182-C98C-459F-BBD9-DE9CFAFC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2875</TotalTime>
  <Pages>17</Pages>
  <Words>4122</Words>
  <Characters>23577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27644</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Neuza</cp:lastModifiedBy>
  <cp:revision>179</cp:revision>
  <cp:lastPrinted>2024-04-03T11:58:00Z</cp:lastPrinted>
  <dcterms:created xsi:type="dcterms:W3CDTF">2018-07-17T15:44:00Z</dcterms:created>
  <dcterms:modified xsi:type="dcterms:W3CDTF">2024-04-05T08:17:00Z</dcterms:modified>
</cp:coreProperties>
</file>